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D43A4" w14:textId="77777777" w:rsidR="0091364B" w:rsidRDefault="0091364B" w:rsidP="3F51DDEB">
      <w:pPr>
        <w:spacing w:after="120" w:line="240" w:lineRule="auto"/>
        <w:rPr>
          <w:rFonts w:ascii="Gill Sans Nova" w:eastAsiaTheme="minorEastAsia" w:hAnsi="Gill Sans Nova"/>
          <w:smallCaps/>
          <w:sz w:val="28"/>
          <w:szCs w:val="28"/>
        </w:rPr>
      </w:pPr>
    </w:p>
    <w:p w14:paraId="3EC9DB85" w14:textId="406E0C75" w:rsidR="00125E07" w:rsidRDefault="00DF5EAB" w:rsidP="3F51DDEB">
      <w:pPr>
        <w:spacing w:after="120" w:line="240" w:lineRule="auto"/>
        <w:jc w:val="center"/>
        <w:rPr>
          <w:rFonts w:ascii="Gill Sans Nova" w:eastAsiaTheme="minorEastAsia" w:hAnsi="Gill Sans Nova"/>
          <w:smallCaps/>
          <w:sz w:val="32"/>
          <w:szCs w:val="32"/>
        </w:rPr>
      </w:pPr>
      <w:r w:rsidRPr="3F51DDEB">
        <w:rPr>
          <w:rFonts w:ascii="Gill Sans Nova" w:hAnsi="Gill Sans Nova"/>
          <w:smallCaps/>
          <w:sz w:val="32"/>
          <w:szCs w:val="32"/>
        </w:rPr>
        <w:t xml:space="preserve">Bureau </w:t>
      </w:r>
      <w:r w:rsidR="24D80BAF" w:rsidRPr="3F51DDEB">
        <w:rPr>
          <w:rFonts w:ascii="Gill Sans Nova" w:hAnsi="Gill Sans Nova"/>
          <w:smallCaps/>
          <w:sz w:val="32"/>
          <w:szCs w:val="32"/>
        </w:rPr>
        <w:t xml:space="preserve">de l’OIM </w:t>
      </w:r>
      <w:r w:rsidR="00C13978" w:rsidRPr="3F51DDEB">
        <w:rPr>
          <w:rFonts w:ascii="Gill Sans Nova" w:hAnsi="Gill Sans Nova"/>
          <w:smallCaps/>
          <w:sz w:val="32"/>
          <w:szCs w:val="32"/>
        </w:rPr>
        <w:t>MAROC</w:t>
      </w:r>
    </w:p>
    <w:tbl>
      <w:tblPr>
        <w:tblStyle w:val="Grilledutableau"/>
        <w:tblW w:w="0" w:type="auto"/>
        <w:shd w:val="clear" w:color="auto" w:fill="548DD4" w:themeFill="text2" w:themeFillTint="99"/>
        <w:tblLook w:val="04A0" w:firstRow="1" w:lastRow="0" w:firstColumn="1" w:lastColumn="0" w:noHBand="0" w:noVBand="1"/>
      </w:tblPr>
      <w:tblGrid>
        <w:gridCol w:w="10470"/>
      </w:tblGrid>
      <w:tr w:rsidR="00125E07" w14:paraId="781F18B9" w14:textId="77777777" w:rsidTr="3F51DDEB">
        <w:tc>
          <w:tcPr>
            <w:tcW w:w="10470" w:type="dxa"/>
            <w:shd w:val="clear" w:color="auto" w:fill="548DD4" w:themeFill="text2" w:themeFillTint="99"/>
          </w:tcPr>
          <w:p w14:paraId="7BD6BD0A" w14:textId="4FBA9BB2" w:rsidR="00125E07" w:rsidRPr="00D12A7D" w:rsidRDefault="7D690C2F" w:rsidP="3F51DDEB">
            <w:pPr>
              <w:spacing w:after="120"/>
              <w:jc w:val="center"/>
              <w:rPr>
                <w:rFonts w:ascii="Gill Sans Nova" w:eastAsia="Arial" w:hAnsi="Gill Sans Nova"/>
                <w:smallCaps/>
                <w:color w:val="FFFFFF" w:themeColor="background1"/>
                <w:sz w:val="36"/>
                <w:szCs w:val="36"/>
              </w:rPr>
            </w:pPr>
            <w:bookmarkStart w:id="0" w:name="_Hlk161320733"/>
            <w:r w:rsidRPr="3F51DDEB">
              <w:rPr>
                <w:rFonts w:ascii="Gill Sans Nova" w:hAnsi="Gill Sans Nova"/>
                <w:b/>
                <w:bCs/>
                <w:smallCaps/>
                <w:sz w:val="36"/>
                <w:szCs w:val="36"/>
              </w:rPr>
              <w:t xml:space="preserve">Appel </w:t>
            </w:r>
            <w:r w:rsidR="00023A28" w:rsidRPr="3F51DDEB">
              <w:rPr>
                <w:rFonts w:ascii="Gill Sans Nova" w:hAnsi="Gill Sans Nova"/>
                <w:b/>
                <w:bCs/>
                <w:smallCaps/>
                <w:sz w:val="36"/>
                <w:szCs w:val="36"/>
              </w:rPr>
              <w:t>à</w:t>
            </w:r>
            <w:r w:rsidRPr="3F51DDEB">
              <w:rPr>
                <w:rFonts w:ascii="Gill Sans Nova" w:hAnsi="Gill Sans Nova"/>
                <w:b/>
                <w:bCs/>
                <w:smallCaps/>
                <w:sz w:val="36"/>
                <w:szCs w:val="36"/>
              </w:rPr>
              <w:t xml:space="preserve"> manifestation d’intérêt</w:t>
            </w:r>
            <w:bookmarkEnd w:id="0"/>
          </w:p>
        </w:tc>
      </w:tr>
    </w:tbl>
    <w:p w14:paraId="3791328F" w14:textId="77777777" w:rsidR="0024366C" w:rsidRPr="00D00051" w:rsidRDefault="0024366C" w:rsidP="3F51DDEB">
      <w:pPr>
        <w:spacing w:after="120" w:line="240" w:lineRule="auto"/>
      </w:pPr>
    </w:p>
    <w:p w14:paraId="584D5B89" w14:textId="77777777" w:rsidR="0024366C" w:rsidRPr="00D00051" w:rsidRDefault="00C529A8" w:rsidP="3F51DDEB">
      <w:pPr>
        <w:tabs>
          <w:tab w:val="left" w:pos="840"/>
        </w:tabs>
        <w:spacing w:after="120" w:line="240" w:lineRule="auto"/>
        <w:rPr>
          <w:rFonts w:eastAsia="Arial"/>
        </w:rPr>
      </w:pPr>
      <w:r w:rsidRPr="3F51DDEB">
        <w:t>1</w:t>
      </w:r>
      <w:r>
        <w:tab/>
      </w:r>
      <w:r w:rsidRPr="3F51DDEB">
        <w:rPr>
          <w:b/>
          <w:bCs/>
          <w:i/>
          <w:iCs/>
        </w:rPr>
        <w:t>Calendrier</w:t>
      </w:r>
    </w:p>
    <w:tbl>
      <w:tblPr>
        <w:tblW w:w="9639" w:type="dxa"/>
        <w:tblInd w:w="706" w:type="dxa"/>
        <w:tblLayout w:type="fixed"/>
        <w:tblCellMar>
          <w:left w:w="0" w:type="dxa"/>
          <w:right w:w="0" w:type="dxa"/>
        </w:tblCellMar>
        <w:tblLook w:val="01E0" w:firstRow="1" w:lastRow="1" w:firstColumn="1" w:lastColumn="1" w:noHBand="0" w:noVBand="0"/>
      </w:tblPr>
      <w:tblGrid>
        <w:gridCol w:w="3870"/>
        <w:gridCol w:w="5769"/>
      </w:tblGrid>
      <w:tr w:rsidR="00A907A5" w:rsidRPr="00D00051" w14:paraId="6F0C09CB" w14:textId="77777777" w:rsidTr="3FE1C207">
        <w:trPr>
          <w:trHeight w:hRule="exact" w:val="707"/>
        </w:trPr>
        <w:tc>
          <w:tcPr>
            <w:tcW w:w="387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1CCDD331" w14:textId="0446EB47" w:rsidR="00A907A5" w:rsidRDefault="00B8091A" w:rsidP="3F51DDEB">
            <w:pPr>
              <w:spacing w:after="120" w:line="240" w:lineRule="auto"/>
              <w:rPr>
                <w:b/>
                <w:bCs/>
                <w:sz w:val="24"/>
                <w:szCs w:val="24"/>
              </w:rPr>
            </w:pPr>
            <w:r w:rsidRPr="3F51DDEB">
              <w:rPr>
                <w:b/>
                <w:bCs/>
                <w:sz w:val="24"/>
                <w:szCs w:val="24"/>
              </w:rPr>
              <w:t>Numéro de référence de l’appel à manifestation d’intérêt</w:t>
            </w:r>
          </w:p>
        </w:tc>
        <w:tc>
          <w:tcPr>
            <w:tcW w:w="576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F2BD160" w14:textId="19EC99FA" w:rsidR="00A907A5" w:rsidRDefault="6111006C" w:rsidP="489A25FC">
            <w:pPr>
              <w:spacing w:after="120" w:line="240" w:lineRule="auto"/>
              <w:rPr>
                <w:rFonts w:ascii="Aptos Narrow" w:eastAsia="Aptos Narrow" w:hAnsi="Aptos Narrow" w:cs="Aptos Narrow"/>
                <w:color w:val="242424"/>
              </w:rPr>
            </w:pPr>
            <w:r w:rsidRPr="63758AE4">
              <w:rPr>
                <w:rFonts w:ascii="Aptos Narrow" w:eastAsia="Aptos Narrow" w:hAnsi="Aptos Narrow" w:cs="Aptos Narrow"/>
                <w:color w:val="242424"/>
              </w:rPr>
              <w:t>OIM/RBT/AMI/2026/</w:t>
            </w:r>
            <w:r w:rsidR="204D3CCF" w:rsidRPr="63758AE4">
              <w:rPr>
                <w:rFonts w:ascii="Aptos Narrow" w:eastAsia="Aptos Narrow" w:hAnsi="Aptos Narrow" w:cs="Aptos Narrow"/>
                <w:color w:val="242424"/>
              </w:rPr>
              <w:t>010</w:t>
            </w:r>
          </w:p>
        </w:tc>
      </w:tr>
      <w:tr w:rsidR="00A163C9" w:rsidRPr="00D00051" w14:paraId="7548DCF5" w14:textId="77777777" w:rsidTr="3FE1C207">
        <w:trPr>
          <w:trHeight w:hRule="exact" w:val="1128"/>
        </w:trPr>
        <w:tc>
          <w:tcPr>
            <w:tcW w:w="387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12ECF718" w14:textId="22EBAA55" w:rsidR="00A163C9" w:rsidRDefault="00965F3F" w:rsidP="3F51DDEB">
            <w:pPr>
              <w:spacing w:after="120" w:line="240" w:lineRule="auto"/>
              <w:rPr>
                <w:b/>
                <w:bCs/>
                <w:sz w:val="24"/>
                <w:szCs w:val="24"/>
              </w:rPr>
            </w:pPr>
            <w:r w:rsidRPr="3F51DDEB">
              <w:rPr>
                <w:b/>
                <w:bCs/>
                <w:sz w:val="24"/>
                <w:szCs w:val="24"/>
              </w:rPr>
              <w:t xml:space="preserve">Titre du projet </w:t>
            </w:r>
          </w:p>
        </w:tc>
        <w:tc>
          <w:tcPr>
            <w:tcW w:w="57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27D01881" w14:textId="142AA6ED" w:rsidR="00A163C9" w:rsidRPr="006609E2" w:rsidRDefault="4520F2ED" w:rsidP="463A7E0A">
            <w:pPr>
              <w:spacing w:after="120" w:line="240" w:lineRule="auto"/>
            </w:pPr>
            <w:r w:rsidRPr="463A7E0A">
              <w:rPr>
                <w:rFonts w:eastAsia="Arial"/>
              </w:rPr>
              <w:t xml:space="preserve">PROGRAMME </w:t>
            </w:r>
            <w:r w:rsidR="0006219A">
              <w:rPr>
                <w:rFonts w:eastAsia="Arial"/>
              </w:rPr>
              <w:t>CAPACITY</w:t>
            </w:r>
          </w:p>
        </w:tc>
      </w:tr>
      <w:tr w:rsidR="0024366C" w:rsidRPr="00D00051" w14:paraId="3DFC9E05" w14:textId="77777777" w:rsidTr="3FE1C207">
        <w:trPr>
          <w:trHeight w:hRule="exact" w:val="338"/>
        </w:trPr>
        <w:tc>
          <w:tcPr>
            <w:tcW w:w="387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3FAA2CF3" w14:textId="0C82D78C" w:rsidR="0024366C" w:rsidRPr="009A163E" w:rsidRDefault="00023A28" w:rsidP="3F51DDEB">
            <w:pPr>
              <w:spacing w:after="120" w:line="240" w:lineRule="auto"/>
              <w:rPr>
                <w:rFonts w:eastAsia="Arial"/>
                <w:b/>
                <w:bCs/>
                <w:sz w:val="24"/>
                <w:szCs w:val="24"/>
              </w:rPr>
            </w:pPr>
            <w:r w:rsidRPr="3F51DDEB">
              <w:rPr>
                <w:b/>
                <w:bCs/>
                <w:sz w:val="24"/>
                <w:szCs w:val="24"/>
              </w:rPr>
              <w:t>Date de publication</w:t>
            </w:r>
          </w:p>
        </w:tc>
        <w:tc>
          <w:tcPr>
            <w:tcW w:w="576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E8B3852" w14:textId="5E0CCBE3" w:rsidR="0024366C" w:rsidRPr="00D00051" w:rsidRDefault="009A3073" w:rsidP="3F51DDEB">
            <w:pPr>
              <w:spacing w:after="120" w:line="240" w:lineRule="auto"/>
              <w:rPr>
                <w:rFonts w:eastAsia="Arial"/>
              </w:rPr>
            </w:pPr>
            <w:r>
              <w:rPr>
                <w:rFonts w:eastAsiaTheme="minorEastAsia"/>
              </w:rPr>
              <w:t>7</w:t>
            </w:r>
            <w:r w:rsidR="7BBD0B1E" w:rsidRPr="3FE1C207">
              <w:rPr>
                <w:rFonts w:eastAsiaTheme="minorEastAsia"/>
              </w:rPr>
              <w:t xml:space="preserve"> </w:t>
            </w:r>
            <w:r w:rsidR="4D848ECC" w:rsidRPr="3FE1C207">
              <w:rPr>
                <w:rFonts w:eastAsiaTheme="minorEastAsia"/>
              </w:rPr>
              <w:t>octobre</w:t>
            </w:r>
            <w:r w:rsidR="50767B7A" w:rsidRPr="3FE1C207">
              <w:rPr>
                <w:rFonts w:eastAsiaTheme="minorEastAsia"/>
              </w:rPr>
              <w:t xml:space="preserve"> 2026</w:t>
            </w:r>
          </w:p>
        </w:tc>
      </w:tr>
      <w:tr w:rsidR="0024366C" w:rsidRPr="00D00051" w14:paraId="27061400" w14:textId="77777777" w:rsidTr="3FE1C207">
        <w:trPr>
          <w:trHeight w:hRule="exact" w:val="568"/>
        </w:trPr>
        <w:tc>
          <w:tcPr>
            <w:tcW w:w="387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16CDCAEB" w14:textId="77777777" w:rsidR="0024366C" w:rsidRPr="009A163E" w:rsidRDefault="00C529A8" w:rsidP="3F51DDEB">
            <w:pPr>
              <w:spacing w:after="120" w:line="240" w:lineRule="auto"/>
              <w:rPr>
                <w:rFonts w:eastAsia="Arial"/>
                <w:b/>
                <w:bCs/>
                <w:sz w:val="24"/>
                <w:szCs w:val="24"/>
              </w:rPr>
            </w:pPr>
            <w:r w:rsidRPr="3F51DDEB">
              <w:rPr>
                <w:b/>
                <w:bCs/>
                <w:sz w:val="24"/>
                <w:szCs w:val="24"/>
              </w:rPr>
              <w:t>Date limite de dépôt des candidatures</w:t>
            </w:r>
          </w:p>
        </w:tc>
        <w:tc>
          <w:tcPr>
            <w:tcW w:w="57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6FEE60D7" w14:textId="6B4C3138" w:rsidR="0024366C" w:rsidRPr="001160BD" w:rsidRDefault="009A3073" w:rsidP="63758AE4">
            <w:pPr>
              <w:spacing w:after="120" w:line="240" w:lineRule="auto"/>
              <w:rPr>
                <w:rFonts w:eastAsiaTheme="minorEastAsia"/>
              </w:rPr>
            </w:pPr>
            <w:r>
              <w:rPr>
                <w:rFonts w:eastAsiaTheme="minorEastAsia"/>
              </w:rPr>
              <w:t>21</w:t>
            </w:r>
            <w:r w:rsidR="07A23A61" w:rsidRPr="63758AE4">
              <w:rPr>
                <w:rFonts w:eastAsiaTheme="minorEastAsia"/>
              </w:rPr>
              <w:t xml:space="preserve"> </w:t>
            </w:r>
            <w:r w:rsidR="50E62379" w:rsidRPr="63758AE4">
              <w:rPr>
                <w:rFonts w:eastAsiaTheme="minorEastAsia"/>
              </w:rPr>
              <w:t>octobre</w:t>
            </w:r>
            <w:r w:rsidR="25CF2CDF" w:rsidRPr="63758AE4">
              <w:rPr>
                <w:rFonts w:eastAsiaTheme="minorEastAsia"/>
              </w:rPr>
              <w:t xml:space="preserve"> </w:t>
            </w:r>
            <w:r w:rsidR="07A23A61" w:rsidRPr="63758AE4">
              <w:rPr>
                <w:rFonts w:eastAsiaTheme="minorEastAsia"/>
              </w:rPr>
              <w:t>2026</w:t>
            </w:r>
            <w:r w:rsidR="5559A7D2" w:rsidRPr="63758AE4">
              <w:rPr>
                <w:rFonts w:eastAsiaTheme="minorEastAsia"/>
              </w:rPr>
              <w:t xml:space="preserve"> </w:t>
            </w:r>
          </w:p>
        </w:tc>
      </w:tr>
      <w:tr w:rsidR="0024366C" w:rsidRPr="00D00051" w14:paraId="03409089" w14:textId="77777777" w:rsidTr="3FE1C207">
        <w:trPr>
          <w:trHeight w:hRule="exact" w:val="338"/>
        </w:trPr>
        <w:tc>
          <w:tcPr>
            <w:tcW w:w="387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4DFBB894" w14:textId="7DED59B1" w:rsidR="0024366C" w:rsidRPr="009A163E" w:rsidRDefault="6881C3CE" w:rsidP="3F51DDEB">
            <w:pPr>
              <w:spacing w:after="120" w:line="240" w:lineRule="auto"/>
              <w:rPr>
                <w:rFonts w:eastAsia="Arial"/>
                <w:b/>
                <w:bCs/>
                <w:sz w:val="24"/>
                <w:szCs w:val="24"/>
              </w:rPr>
            </w:pPr>
            <w:r w:rsidRPr="3F51DDEB">
              <w:rPr>
                <w:b/>
                <w:bCs/>
                <w:sz w:val="24"/>
                <w:szCs w:val="24"/>
              </w:rPr>
              <w:t>Date de début de la mise en œuvre</w:t>
            </w:r>
          </w:p>
        </w:tc>
        <w:tc>
          <w:tcPr>
            <w:tcW w:w="57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4CE4DEB4" w14:textId="704E2CCD" w:rsidR="0024366C" w:rsidRPr="001160BD" w:rsidRDefault="602AB630" w:rsidP="489A25FC">
            <w:pPr>
              <w:spacing w:after="120" w:line="240" w:lineRule="auto"/>
              <w:rPr>
                <w:rFonts w:eastAsia="Arial"/>
              </w:rPr>
            </w:pPr>
            <w:r w:rsidRPr="63758AE4">
              <w:rPr>
                <w:rFonts w:eastAsiaTheme="minorEastAsia"/>
              </w:rPr>
              <w:t xml:space="preserve">1er </w:t>
            </w:r>
            <w:r w:rsidR="3FAE618A" w:rsidRPr="63758AE4">
              <w:rPr>
                <w:rFonts w:eastAsiaTheme="minorEastAsia"/>
              </w:rPr>
              <w:t>décembre</w:t>
            </w:r>
            <w:r w:rsidR="2FB84939" w:rsidRPr="63758AE4">
              <w:rPr>
                <w:rFonts w:eastAsiaTheme="minorEastAsia"/>
              </w:rPr>
              <w:t xml:space="preserve"> 2026</w:t>
            </w:r>
          </w:p>
        </w:tc>
      </w:tr>
    </w:tbl>
    <w:p w14:paraId="36D89808" w14:textId="5D5F41EA" w:rsidR="18F1BAAB" w:rsidRDefault="18F1BAAB" w:rsidP="3F51DDEB"/>
    <w:p w14:paraId="6245A947" w14:textId="5A8FB735" w:rsidR="00FF2526" w:rsidRPr="00FF2526" w:rsidRDefault="6E5758EF" w:rsidP="63758AE4">
      <w:pPr>
        <w:tabs>
          <w:tab w:val="left" w:pos="840"/>
        </w:tabs>
        <w:spacing w:after="120" w:line="240" w:lineRule="auto"/>
        <w:jc w:val="both"/>
        <w:rPr>
          <w:rFonts w:ascii="Calibri" w:eastAsia="Calibri" w:hAnsi="Calibri" w:cs="Arial"/>
          <w:i/>
          <w:iCs/>
        </w:rPr>
      </w:pPr>
      <w:r>
        <w:t>2</w:t>
      </w:r>
      <w:r w:rsidR="00C529A8">
        <w:tab/>
      </w:r>
      <w:r w:rsidR="00023A28" w:rsidRPr="63758AE4">
        <w:rPr>
          <w:b/>
          <w:bCs/>
          <w:i/>
          <w:iCs/>
        </w:rPr>
        <w:t>Site</w:t>
      </w:r>
      <w:r w:rsidR="3275F2D3" w:rsidRPr="63758AE4">
        <w:rPr>
          <w:b/>
          <w:bCs/>
          <w:i/>
          <w:iCs/>
        </w:rPr>
        <w:t>(s)</w:t>
      </w:r>
      <w:r w:rsidR="5A148643" w:rsidRPr="63758AE4">
        <w:rPr>
          <w:b/>
          <w:bCs/>
          <w:i/>
          <w:iCs/>
        </w:rPr>
        <w:t xml:space="preserve"> : </w:t>
      </w:r>
      <w:r w:rsidR="2502B884" w:rsidRPr="63758AE4">
        <w:rPr>
          <w:rFonts w:ascii="Calibri" w:eastAsia="Calibri" w:hAnsi="Calibri" w:cs="Arial"/>
          <w:i/>
          <w:iCs/>
        </w:rPr>
        <w:t>Royaume du Maroc, avec une attention particulière aux régions de l’Orienta</w:t>
      </w:r>
      <w:r w:rsidR="12EA4FF9" w:rsidRPr="63758AE4">
        <w:rPr>
          <w:rFonts w:ascii="Calibri" w:eastAsia="Calibri" w:hAnsi="Calibri" w:cs="Arial"/>
          <w:i/>
          <w:iCs/>
        </w:rPr>
        <w:t xml:space="preserve">l et </w:t>
      </w:r>
      <w:r w:rsidR="2502B884" w:rsidRPr="63758AE4">
        <w:rPr>
          <w:rFonts w:ascii="Calibri" w:eastAsia="Calibri" w:hAnsi="Calibri" w:cs="Arial"/>
          <w:i/>
          <w:iCs/>
        </w:rPr>
        <w:t xml:space="preserve">Béni Mellal-Khénifra, ainsi qu’à toute autre région présentant des besoins de protection </w:t>
      </w:r>
      <w:r w:rsidR="1EE08423" w:rsidRPr="63758AE4">
        <w:rPr>
          <w:rFonts w:ascii="Calibri" w:eastAsia="Calibri" w:hAnsi="Calibri" w:cs="Arial"/>
          <w:i/>
          <w:iCs/>
        </w:rPr>
        <w:t>de l’enfance</w:t>
      </w:r>
      <w:r w:rsidR="2502B884" w:rsidRPr="63758AE4">
        <w:rPr>
          <w:rFonts w:ascii="Calibri" w:eastAsia="Calibri" w:hAnsi="Calibri" w:cs="Arial"/>
          <w:i/>
          <w:iCs/>
        </w:rPr>
        <w:t>.</w:t>
      </w:r>
    </w:p>
    <w:p w14:paraId="5D16B364" w14:textId="77777777" w:rsidR="0024366C" w:rsidRPr="00D00051" w:rsidRDefault="0024366C" w:rsidP="3F51DDEB">
      <w:pPr>
        <w:spacing w:after="120" w:line="240" w:lineRule="auto"/>
        <w:jc w:val="both"/>
      </w:pPr>
    </w:p>
    <w:p w14:paraId="397E7D01" w14:textId="473788E7" w:rsidR="000332D9" w:rsidRPr="000332D9" w:rsidRDefault="6C7E728F" w:rsidP="463A7E0A">
      <w:pPr>
        <w:spacing w:after="120" w:line="240" w:lineRule="auto"/>
        <w:jc w:val="both"/>
      </w:pPr>
      <w:r>
        <w:t>3</w:t>
      </w:r>
      <w:r w:rsidR="411097F7">
        <w:tab/>
      </w:r>
      <w:r w:rsidRPr="63758AE4">
        <w:rPr>
          <w:b/>
          <w:bCs/>
          <w:i/>
          <w:iCs/>
        </w:rPr>
        <w:t>Secteur(s) et domaine(s) de spécialisation</w:t>
      </w:r>
      <w:r w:rsidR="68592833" w:rsidRPr="63758AE4">
        <w:rPr>
          <w:b/>
          <w:bCs/>
          <w:i/>
          <w:iCs/>
        </w:rPr>
        <w:t> :</w:t>
      </w:r>
    </w:p>
    <w:p w14:paraId="07D1F33C" w14:textId="5DE0B2A4" w:rsidR="4DEB657F" w:rsidRDefault="4DEB657F" w:rsidP="63758AE4">
      <w:pPr>
        <w:numPr>
          <w:ilvl w:val="0"/>
          <w:numId w:val="3"/>
        </w:numPr>
        <w:spacing w:after="120" w:line="240" w:lineRule="auto"/>
        <w:jc w:val="both"/>
        <w:rPr>
          <w:rFonts w:ascii="Calibri" w:eastAsia="Calibri" w:hAnsi="Calibri" w:cs="Arial"/>
          <w:i/>
          <w:iCs/>
        </w:rPr>
      </w:pPr>
      <w:r w:rsidRPr="63758AE4">
        <w:rPr>
          <w:rFonts w:ascii="Calibri" w:eastAsia="Calibri" w:hAnsi="Calibri" w:cs="Arial"/>
          <w:i/>
          <w:iCs/>
        </w:rPr>
        <w:t>Protection de l’enfance et assistance humanitaire directe aux enfants non accompagnés et séparés (ENAS) marocains et migrants</w:t>
      </w:r>
    </w:p>
    <w:p w14:paraId="5E699EC6" w14:textId="7BB49B3C" w:rsidR="4DEB657F" w:rsidRDefault="4DEB657F" w:rsidP="63758AE4">
      <w:pPr>
        <w:numPr>
          <w:ilvl w:val="0"/>
          <w:numId w:val="3"/>
        </w:numPr>
        <w:spacing w:after="120" w:line="240" w:lineRule="auto"/>
        <w:jc w:val="both"/>
        <w:rPr>
          <w:rFonts w:ascii="Calibri" w:eastAsia="Calibri" w:hAnsi="Calibri" w:cs="Arial"/>
          <w:i/>
          <w:iCs/>
        </w:rPr>
      </w:pPr>
      <w:r w:rsidRPr="63758AE4">
        <w:rPr>
          <w:rFonts w:ascii="Calibri" w:eastAsia="Calibri" w:hAnsi="Calibri" w:cs="Arial"/>
          <w:i/>
          <w:iCs/>
        </w:rPr>
        <w:t>Accès aux services sociaux de base (alimentation, hygiène) et à la scolarisation</w:t>
      </w:r>
    </w:p>
    <w:p w14:paraId="526E75A7" w14:textId="33F6619E" w:rsidR="4DEB657F" w:rsidRDefault="4DEB657F" w:rsidP="63758AE4">
      <w:pPr>
        <w:numPr>
          <w:ilvl w:val="0"/>
          <w:numId w:val="3"/>
        </w:numPr>
        <w:spacing w:after="120" w:line="240" w:lineRule="auto"/>
        <w:jc w:val="both"/>
        <w:rPr>
          <w:rFonts w:ascii="Calibri" w:eastAsia="Calibri" w:hAnsi="Calibri" w:cs="Arial"/>
          <w:i/>
          <w:iCs/>
        </w:rPr>
      </w:pPr>
      <w:r w:rsidRPr="63758AE4">
        <w:rPr>
          <w:rFonts w:ascii="Calibri" w:eastAsia="Calibri" w:hAnsi="Calibri" w:cs="Arial"/>
          <w:i/>
          <w:iCs/>
        </w:rPr>
        <w:t>Orientation vers les services de santé, d’assistance psychosociale et d’assistance légale</w:t>
      </w:r>
    </w:p>
    <w:p w14:paraId="1EC8D5B2" w14:textId="639EC991" w:rsidR="4DEB657F" w:rsidRDefault="4DEB657F" w:rsidP="63758AE4">
      <w:pPr>
        <w:numPr>
          <w:ilvl w:val="0"/>
          <w:numId w:val="3"/>
        </w:numPr>
        <w:spacing w:after="120" w:line="240" w:lineRule="auto"/>
        <w:jc w:val="both"/>
        <w:rPr>
          <w:rFonts w:ascii="Calibri" w:eastAsia="Calibri" w:hAnsi="Calibri" w:cs="Arial"/>
          <w:i/>
          <w:iCs/>
        </w:rPr>
      </w:pPr>
      <w:r w:rsidRPr="63758AE4">
        <w:rPr>
          <w:rFonts w:ascii="Calibri" w:eastAsia="Calibri" w:hAnsi="Calibri" w:cs="Arial"/>
          <w:i/>
          <w:iCs/>
        </w:rPr>
        <w:t>Gestion de stock et distribution de kits (alimentaires, d’hygiène et scolaires)</w:t>
      </w:r>
    </w:p>
    <w:p w14:paraId="717D4A9A" w14:textId="77777777" w:rsidR="0024366C" w:rsidRPr="001160BD" w:rsidRDefault="0024366C" w:rsidP="3F51DDEB">
      <w:pPr>
        <w:spacing w:after="120" w:line="240" w:lineRule="auto"/>
        <w:jc w:val="both"/>
      </w:pPr>
    </w:p>
    <w:p w14:paraId="6EA3F758" w14:textId="77777777" w:rsidR="0024366C" w:rsidRPr="001160BD" w:rsidRDefault="00C529A8" w:rsidP="3F51DDEB">
      <w:pPr>
        <w:tabs>
          <w:tab w:val="left" w:pos="840"/>
        </w:tabs>
        <w:spacing w:after="120" w:line="240" w:lineRule="auto"/>
        <w:jc w:val="both"/>
        <w:rPr>
          <w:rFonts w:eastAsia="Arial"/>
        </w:rPr>
      </w:pPr>
      <w:r w:rsidRPr="3F51DDEB">
        <w:t>4</w:t>
      </w:r>
      <w:r>
        <w:tab/>
      </w:r>
      <w:r w:rsidRPr="3F51DDEB">
        <w:rPr>
          <w:b/>
          <w:bCs/>
          <w:i/>
          <w:iCs/>
        </w:rPr>
        <w:t>Entité à l’origine de la publication</w:t>
      </w:r>
    </w:p>
    <w:p w14:paraId="20689399" w14:textId="11D2151E" w:rsidR="005D32CD" w:rsidRDefault="00EA69FF" w:rsidP="3F51DDEB">
      <w:pPr>
        <w:tabs>
          <w:tab w:val="left" w:pos="840"/>
        </w:tabs>
        <w:spacing w:after="120" w:line="240" w:lineRule="auto"/>
        <w:jc w:val="both"/>
        <w:rPr>
          <w:color w:val="548DD4" w:themeColor="text2" w:themeTint="99"/>
        </w:rPr>
      </w:pPr>
      <w:r w:rsidRPr="3F51DDEB">
        <w:t xml:space="preserve">Organisation </w:t>
      </w:r>
      <w:r w:rsidR="00935F77" w:rsidRPr="3F51DDEB">
        <w:t>i</w:t>
      </w:r>
      <w:r w:rsidRPr="3F51DDEB">
        <w:t>nternationale pour les migrations</w:t>
      </w:r>
      <w:r w:rsidR="001A5C62" w:rsidRPr="3F51DDEB">
        <w:t xml:space="preserve"> au Maroc</w:t>
      </w:r>
      <w:r w:rsidRPr="3F51DDEB">
        <w:t>.</w:t>
      </w:r>
    </w:p>
    <w:p w14:paraId="7F913A2A" w14:textId="77777777" w:rsidR="00EA69FF" w:rsidRPr="00EA69FF" w:rsidRDefault="00EA69FF" w:rsidP="3F51DDEB">
      <w:pPr>
        <w:tabs>
          <w:tab w:val="left" w:pos="840"/>
        </w:tabs>
        <w:spacing w:after="120" w:line="240" w:lineRule="auto"/>
        <w:jc w:val="both"/>
        <w:rPr>
          <w:color w:val="548DD4" w:themeColor="text2" w:themeTint="99"/>
        </w:rPr>
      </w:pPr>
    </w:p>
    <w:p w14:paraId="2F99BDB8" w14:textId="4457095A" w:rsidR="0024366C" w:rsidRPr="005D32CD" w:rsidRDefault="6D2741A3" w:rsidP="3F51DDEB">
      <w:pPr>
        <w:spacing w:after="120" w:line="240" w:lineRule="auto"/>
        <w:jc w:val="both"/>
      </w:pPr>
      <w:r>
        <w:t xml:space="preserve">5         </w:t>
      </w:r>
      <w:r w:rsidR="492E63FF" w:rsidRPr="63758AE4">
        <w:rPr>
          <w:b/>
          <w:bCs/>
          <w:i/>
          <w:iCs/>
        </w:rPr>
        <w:t>Contexte dans lequel s’inscrit</w:t>
      </w:r>
      <w:r w:rsidR="6E5758EF" w:rsidRPr="63758AE4">
        <w:rPr>
          <w:b/>
          <w:bCs/>
          <w:i/>
          <w:iCs/>
        </w:rPr>
        <w:t xml:space="preserve"> le projet</w:t>
      </w:r>
    </w:p>
    <w:p w14:paraId="7061AB1C" w14:textId="0B647EE9" w:rsidR="05E53C5A" w:rsidRDefault="05E53C5A" w:rsidP="63758AE4">
      <w:pPr>
        <w:spacing w:after="120" w:line="240" w:lineRule="auto"/>
        <w:jc w:val="both"/>
        <w:rPr>
          <w:rFonts w:ascii="Calibri" w:eastAsia="Calibri" w:hAnsi="Calibri" w:cs="Arial"/>
          <w:i/>
          <w:iCs/>
        </w:rPr>
      </w:pPr>
      <w:r w:rsidRPr="63758AE4">
        <w:rPr>
          <w:rFonts w:ascii="Calibri" w:eastAsia="Calibri" w:hAnsi="Calibri" w:cs="Arial"/>
          <w:i/>
          <w:iCs/>
        </w:rPr>
        <w:t>Dans le cadre du programme CAPACITY, financé par le ministère des affaires étrangères du Danemark, l’OIM Maroc souhaite mettre en place deux « Banques Solidaires » dédiées à l’assistance directe et humanitaire des enfants non accompagnés et séparés (ENAS) marocains et migrants, à travers la distribution de kits alimentaires, de kits d’hygiène et de kits scolaires, en collaborant étroitement avec les organisations de la société civile actives dans le domaine de la protection de l’enfance.</w:t>
      </w:r>
    </w:p>
    <w:p w14:paraId="7581B63A" w14:textId="1CE5670D" w:rsidR="05E53C5A" w:rsidRDefault="05E53C5A" w:rsidP="63758AE4">
      <w:pPr>
        <w:spacing w:after="120" w:line="240" w:lineRule="auto"/>
        <w:jc w:val="both"/>
        <w:rPr>
          <w:rFonts w:ascii="Calibri" w:eastAsia="Calibri" w:hAnsi="Calibri" w:cs="Arial"/>
          <w:i/>
          <w:iCs/>
        </w:rPr>
      </w:pPr>
      <w:r w:rsidRPr="63758AE4">
        <w:rPr>
          <w:rFonts w:ascii="Calibri" w:eastAsia="Calibri" w:hAnsi="Calibri" w:cs="Arial"/>
          <w:i/>
          <w:iCs/>
        </w:rPr>
        <w:t>Les ENAS marocains et migrants en situation de vulnérabilité rencontrent des difficultés récurrentes d’accès aux biens de première nécessité (alimentation, hygiène) ainsi qu’à une scolarisation régulière, faute notamment de kits alimentaires, de kits d’hygiène et de matériel scolaire de base. Cette situation fragilise leur bien-être, leur maintien à l’école et, plus largement, leur protection.</w:t>
      </w:r>
    </w:p>
    <w:p w14:paraId="471861A2" w14:textId="35FFD1B7" w:rsidR="05E53C5A" w:rsidRDefault="05E53C5A" w:rsidP="63758AE4">
      <w:pPr>
        <w:spacing w:after="120" w:line="240" w:lineRule="auto"/>
        <w:jc w:val="both"/>
        <w:rPr>
          <w:rFonts w:ascii="Calibri" w:eastAsia="Calibri" w:hAnsi="Calibri" w:cs="Arial"/>
          <w:b/>
          <w:bCs/>
          <w:i/>
          <w:iCs/>
        </w:rPr>
      </w:pPr>
      <w:r w:rsidRPr="63758AE4">
        <w:rPr>
          <w:rFonts w:ascii="Calibri" w:eastAsia="Calibri" w:hAnsi="Calibri" w:cs="Arial"/>
          <w:i/>
          <w:iCs/>
        </w:rPr>
        <w:t xml:space="preserve">L’objectif est d’améliorer l’accès de ces enfants aux services sociaux et de répondre à leurs besoins spécifiques en </w:t>
      </w:r>
      <w:proofErr w:type="gramStart"/>
      <w:r w:rsidRPr="63758AE4">
        <w:rPr>
          <w:rFonts w:ascii="Calibri" w:eastAsia="Calibri" w:hAnsi="Calibri" w:cs="Arial"/>
          <w:i/>
          <w:iCs/>
        </w:rPr>
        <w:lastRenderedPageBreak/>
        <w:t>matière</w:t>
      </w:r>
      <w:proofErr w:type="gramEnd"/>
      <w:r w:rsidRPr="63758AE4">
        <w:rPr>
          <w:rFonts w:ascii="Calibri" w:eastAsia="Calibri" w:hAnsi="Calibri" w:cs="Arial"/>
          <w:i/>
          <w:iCs/>
        </w:rPr>
        <w:t xml:space="preserve"> d’assistance humanitaire, d’hygiène et de scolarisation, en partenariat avec plusieurs acteurs gouvernementaux et non gouvernementaux.</w:t>
      </w:r>
    </w:p>
    <w:p w14:paraId="4E2420BF" w14:textId="64761597" w:rsidR="63758AE4" w:rsidRDefault="63758AE4" w:rsidP="63758AE4">
      <w:pPr>
        <w:spacing w:after="120" w:line="240" w:lineRule="auto"/>
        <w:jc w:val="both"/>
        <w:rPr>
          <w:b/>
          <w:bCs/>
          <w:i/>
          <w:iCs/>
        </w:rPr>
      </w:pPr>
    </w:p>
    <w:p w14:paraId="42F1A7C4" w14:textId="416EF576" w:rsidR="003F3271" w:rsidRPr="005D32CD" w:rsidRDefault="6D2741A3" w:rsidP="3F51DDEB">
      <w:pPr>
        <w:tabs>
          <w:tab w:val="left" w:pos="840"/>
        </w:tabs>
        <w:spacing w:after="120" w:line="240" w:lineRule="auto"/>
        <w:jc w:val="both"/>
      </w:pPr>
      <w:r w:rsidRPr="63758AE4">
        <w:rPr>
          <w:b/>
          <w:bCs/>
          <w:i/>
          <w:iCs/>
        </w:rPr>
        <w:t xml:space="preserve">6         </w:t>
      </w:r>
      <w:r w:rsidR="6E5758EF" w:rsidRPr="63758AE4">
        <w:rPr>
          <w:b/>
          <w:bCs/>
          <w:i/>
          <w:iCs/>
        </w:rPr>
        <w:t>Résultats escomptés</w:t>
      </w:r>
    </w:p>
    <w:p w14:paraId="0FC5D17D" w14:textId="0A4155F3" w:rsidR="70C39B13" w:rsidRDefault="70C39B13" w:rsidP="63758AE4">
      <w:pPr>
        <w:tabs>
          <w:tab w:val="left" w:pos="840"/>
        </w:tabs>
        <w:spacing w:after="120" w:line="240" w:lineRule="auto"/>
        <w:jc w:val="both"/>
        <w:rPr>
          <w:rFonts w:ascii="Calibri" w:eastAsia="Calibri" w:hAnsi="Calibri" w:cs="Arial"/>
          <w:i/>
          <w:iCs/>
        </w:rPr>
      </w:pPr>
      <w:r w:rsidRPr="63758AE4">
        <w:rPr>
          <w:rFonts w:ascii="Calibri" w:eastAsia="Calibri" w:hAnsi="Calibri" w:cs="Arial"/>
          <w:i/>
          <w:iCs/>
        </w:rPr>
        <w:t>Pour chaque Banque Solidaire, l’association retenue devra :</w:t>
      </w:r>
    </w:p>
    <w:p w14:paraId="3EFB7B10" w14:textId="346ADAA6" w:rsidR="70C39B13" w:rsidRDefault="70C39B13" w:rsidP="63758AE4">
      <w:pPr>
        <w:numPr>
          <w:ilvl w:val="0"/>
          <w:numId w:val="2"/>
        </w:numPr>
        <w:tabs>
          <w:tab w:val="left" w:pos="840"/>
        </w:tabs>
        <w:spacing w:after="120" w:line="240" w:lineRule="auto"/>
        <w:jc w:val="both"/>
        <w:rPr>
          <w:rFonts w:ascii="Calibri" w:eastAsia="Calibri" w:hAnsi="Calibri" w:cs="Arial"/>
          <w:i/>
          <w:iCs/>
        </w:rPr>
      </w:pPr>
      <w:r w:rsidRPr="63758AE4">
        <w:rPr>
          <w:rFonts w:ascii="Calibri" w:eastAsia="Calibri" w:hAnsi="Calibri" w:cs="Arial"/>
          <w:i/>
          <w:iCs/>
        </w:rPr>
        <w:t>Identifier, assister de manière individualisée les ENAS marocains et migrants en situation de vulnérabilité ;</w:t>
      </w:r>
    </w:p>
    <w:p w14:paraId="58C04411" w14:textId="539951AA" w:rsidR="70C39B13" w:rsidRDefault="70C39B13" w:rsidP="63758AE4">
      <w:pPr>
        <w:numPr>
          <w:ilvl w:val="0"/>
          <w:numId w:val="2"/>
        </w:numPr>
        <w:tabs>
          <w:tab w:val="left" w:pos="840"/>
        </w:tabs>
        <w:spacing w:after="120" w:line="240" w:lineRule="auto"/>
        <w:jc w:val="both"/>
        <w:rPr>
          <w:rFonts w:ascii="Calibri" w:eastAsia="Calibri" w:hAnsi="Calibri" w:cs="Arial"/>
          <w:i/>
          <w:iCs/>
        </w:rPr>
      </w:pPr>
      <w:r w:rsidRPr="63758AE4">
        <w:rPr>
          <w:rFonts w:ascii="Calibri" w:eastAsia="Calibri" w:hAnsi="Calibri" w:cs="Arial"/>
          <w:i/>
          <w:iCs/>
        </w:rPr>
        <w:t>Assurer la distribution continue de kits alimentaires (lutte contre la malnutrition, la mendicité et le déséquilibre alimentaire) et de kits d’hygiène (kits standards, vêtements, couvertures) ;</w:t>
      </w:r>
    </w:p>
    <w:p w14:paraId="1AC5C412" w14:textId="51B06460" w:rsidR="70C39B13" w:rsidRDefault="70C39B13" w:rsidP="63758AE4">
      <w:pPr>
        <w:numPr>
          <w:ilvl w:val="0"/>
          <w:numId w:val="2"/>
        </w:numPr>
        <w:tabs>
          <w:tab w:val="left" w:pos="840"/>
        </w:tabs>
        <w:spacing w:after="120" w:line="240" w:lineRule="auto"/>
        <w:jc w:val="both"/>
        <w:rPr>
          <w:rFonts w:ascii="Calibri" w:eastAsia="Calibri" w:hAnsi="Calibri" w:cs="Arial"/>
          <w:i/>
          <w:iCs/>
        </w:rPr>
      </w:pPr>
      <w:r w:rsidRPr="63758AE4">
        <w:rPr>
          <w:rFonts w:ascii="Calibri" w:eastAsia="Calibri" w:hAnsi="Calibri" w:cs="Arial"/>
          <w:i/>
          <w:iCs/>
        </w:rPr>
        <w:t>Distribuer des kits scolaires (cartables, fournitures, manuels de base) selon un calendrier arrimé à la rentrée scolaire ;</w:t>
      </w:r>
    </w:p>
    <w:p w14:paraId="415E93CC" w14:textId="096AC3F6" w:rsidR="70C39B13" w:rsidRDefault="70C39B13" w:rsidP="63758AE4">
      <w:pPr>
        <w:numPr>
          <w:ilvl w:val="0"/>
          <w:numId w:val="2"/>
        </w:numPr>
        <w:tabs>
          <w:tab w:val="left" w:pos="840"/>
        </w:tabs>
        <w:spacing w:after="120" w:line="240" w:lineRule="auto"/>
        <w:jc w:val="both"/>
        <w:rPr>
          <w:rFonts w:ascii="Calibri" w:eastAsia="Calibri" w:hAnsi="Calibri" w:cs="Arial"/>
          <w:i/>
          <w:iCs/>
        </w:rPr>
      </w:pPr>
      <w:r w:rsidRPr="63758AE4">
        <w:rPr>
          <w:rFonts w:ascii="Calibri" w:eastAsia="Calibri" w:hAnsi="Calibri" w:cs="Arial"/>
          <w:i/>
          <w:iCs/>
        </w:rPr>
        <w:t>Assurer une gestion de stock transparente et traçable de l’ensemble des kits ;</w:t>
      </w:r>
    </w:p>
    <w:p w14:paraId="5A0B4D39" w14:textId="4B38D15C" w:rsidR="70C39B13" w:rsidRDefault="70C39B13" w:rsidP="63758AE4">
      <w:pPr>
        <w:numPr>
          <w:ilvl w:val="0"/>
          <w:numId w:val="2"/>
        </w:numPr>
        <w:tabs>
          <w:tab w:val="left" w:pos="840"/>
        </w:tabs>
        <w:spacing w:after="120" w:line="240" w:lineRule="auto"/>
        <w:jc w:val="both"/>
        <w:rPr>
          <w:rFonts w:ascii="Calibri" w:eastAsia="Calibri" w:hAnsi="Calibri" w:cs="Arial"/>
          <w:i/>
          <w:iCs/>
        </w:rPr>
      </w:pPr>
      <w:r w:rsidRPr="63758AE4">
        <w:rPr>
          <w:rFonts w:ascii="Calibri" w:eastAsia="Calibri" w:hAnsi="Calibri" w:cs="Arial"/>
          <w:i/>
          <w:iCs/>
        </w:rPr>
        <w:t>Orienter les enfants et leurs familles vers les services de santé, d’assistance psychosociale et d’assistance légale disponibles ;</w:t>
      </w:r>
    </w:p>
    <w:p w14:paraId="274F845D" w14:textId="5AD26BB2" w:rsidR="70C39B13" w:rsidRDefault="70C39B13" w:rsidP="63758AE4">
      <w:pPr>
        <w:numPr>
          <w:ilvl w:val="0"/>
          <w:numId w:val="2"/>
        </w:numPr>
        <w:tabs>
          <w:tab w:val="left" w:pos="840"/>
        </w:tabs>
        <w:spacing w:after="120" w:line="240" w:lineRule="auto"/>
        <w:jc w:val="both"/>
        <w:rPr>
          <w:rFonts w:ascii="Calibri" w:eastAsia="Calibri" w:hAnsi="Calibri" w:cs="Arial"/>
          <w:i/>
          <w:iCs/>
        </w:rPr>
      </w:pPr>
      <w:r w:rsidRPr="63758AE4">
        <w:rPr>
          <w:rFonts w:ascii="Calibri" w:eastAsia="Calibri" w:hAnsi="Calibri" w:cs="Arial"/>
          <w:i/>
          <w:iCs/>
        </w:rPr>
        <w:t>Partager un tableau du type d’assistance et du suivi d’accompagnement pour chaque ENAS ;</w:t>
      </w:r>
    </w:p>
    <w:p w14:paraId="10D3617C" w14:textId="680F8F74" w:rsidR="70C39B13" w:rsidRDefault="70C39B13" w:rsidP="63758AE4">
      <w:pPr>
        <w:numPr>
          <w:ilvl w:val="0"/>
          <w:numId w:val="2"/>
        </w:numPr>
        <w:tabs>
          <w:tab w:val="left" w:pos="840"/>
        </w:tabs>
        <w:spacing w:after="120" w:line="240" w:lineRule="auto"/>
        <w:jc w:val="both"/>
        <w:rPr>
          <w:rFonts w:ascii="Calibri" w:eastAsia="Calibri" w:hAnsi="Calibri" w:cs="Arial"/>
          <w:i/>
          <w:iCs/>
        </w:rPr>
      </w:pPr>
      <w:r w:rsidRPr="63758AE4">
        <w:rPr>
          <w:rFonts w:ascii="Calibri" w:eastAsia="Calibri" w:hAnsi="Calibri" w:cs="Arial"/>
          <w:i/>
          <w:iCs/>
        </w:rPr>
        <w:t>Recruter un personnel dédié au suivi technique et financier à temps partiel pendant toute la durée du projet, avec l’implication de l’OIM dans le processus d’embauche et les entretiens.</w:t>
      </w:r>
    </w:p>
    <w:p w14:paraId="793384A3" w14:textId="6A671666" w:rsidR="34E98839" w:rsidRDefault="34E98839"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Livrables : t</w:t>
      </w:r>
      <w:r w:rsidRPr="63758AE4">
        <w:rPr>
          <w:rFonts w:ascii="Calibri" w:eastAsia="Calibri" w:hAnsi="Calibri" w:cs="Arial"/>
          <w:i/>
          <w:iCs/>
        </w:rPr>
        <w:t>ableaux de suivi mensuels et rapports trimestriels (narratif et financier), ainsi que des rapports finaux couvrant la totalité du projet. Les données seront ventilées par âge, sexe et nationalité (ENAS marocains et migrants).</w:t>
      </w:r>
    </w:p>
    <w:p w14:paraId="2701C226" w14:textId="4E730730" w:rsidR="34E98839" w:rsidRDefault="34E98839"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Objectifs chiffrés indicatifs (par banque, sur 10 mois de mise en œuvre après un mois de démarrage)</w:t>
      </w:r>
    </w:p>
    <w:tbl>
      <w:tblPr>
        <w:tblW w:w="0" w:type="auto"/>
        <w:tblLook w:val="06A0" w:firstRow="1" w:lastRow="0" w:firstColumn="1" w:lastColumn="0" w:noHBand="1" w:noVBand="1"/>
      </w:tblPr>
      <w:tblGrid>
        <w:gridCol w:w="3585"/>
        <w:gridCol w:w="2142"/>
        <w:gridCol w:w="2110"/>
        <w:gridCol w:w="2003"/>
      </w:tblGrid>
      <w:tr w:rsidR="63758AE4" w14:paraId="5E5E11B9" w14:textId="77777777" w:rsidTr="63758AE4">
        <w:trPr>
          <w:trHeight w:val="300"/>
        </w:trPr>
        <w:tc>
          <w:tcPr>
            <w:tcW w:w="3585" w:type="dxa"/>
            <w:tcBorders>
              <w:top w:val="single" w:sz="8" w:space="0" w:color="999999"/>
              <w:left w:val="single" w:sz="8" w:space="0" w:color="999999"/>
              <w:bottom w:val="single" w:sz="8" w:space="0" w:color="999999"/>
              <w:right w:val="single" w:sz="8" w:space="0" w:color="999999"/>
            </w:tcBorders>
            <w:shd w:val="clear" w:color="auto" w:fill="DCE6F1"/>
            <w:tcMar>
              <w:top w:w="60" w:type="dxa"/>
              <w:left w:w="100" w:type="dxa"/>
              <w:bottom w:w="60" w:type="dxa"/>
              <w:right w:w="100" w:type="dxa"/>
            </w:tcMar>
          </w:tcPr>
          <w:p w14:paraId="1A578EDF" w14:textId="57FC28BD" w:rsidR="63758AE4" w:rsidRDefault="63758AE4" w:rsidP="63758AE4">
            <w:pPr>
              <w:tabs>
                <w:tab w:val="left" w:pos="840"/>
              </w:tabs>
              <w:spacing w:after="120" w:line="240" w:lineRule="auto"/>
              <w:jc w:val="both"/>
              <w:rPr>
                <w:rFonts w:ascii="Calibri" w:eastAsia="Calibri" w:hAnsi="Calibri" w:cs="Arial"/>
                <w:b/>
                <w:bCs/>
                <w:i/>
                <w:iCs/>
                <w:color w:val="000000" w:themeColor="text1"/>
              </w:rPr>
            </w:pPr>
            <w:r w:rsidRPr="63758AE4">
              <w:rPr>
                <w:rFonts w:ascii="Calibri" w:eastAsia="Calibri" w:hAnsi="Calibri" w:cs="Arial"/>
                <w:b/>
                <w:bCs/>
                <w:i/>
                <w:iCs/>
                <w:color w:val="000000" w:themeColor="text1"/>
              </w:rPr>
              <w:t>Libellé de l’assistance</w:t>
            </w:r>
          </w:p>
        </w:tc>
        <w:tc>
          <w:tcPr>
            <w:tcW w:w="2142" w:type="dxa"/>
            <w:tcBorders>
              <w:top w:val="single" w:sz="8" w:space="0" w:color="999999"/>
              <w:left w:val="single" w:sz="8" w:space="0" w:color="999999"/>
              <w:bottom w:val="single" w:sz="8" w:space="0" w:color="999999"/>
              <w:right w:val="single" w:sz="8" w:space="0" w:color="999999"/>
            </w:tcBorders>
            <w:shd w:val="clear" w:color="auto" w:fill="DCE6F1"/>
            <w:tcMar>
              <w:top w:w="60" w:type="dxa"/>
              <w:left w:w="100" w:type="dxa"/>
              <w:bottom w:w="60" w:type="dxa"/>
              <w:right w:w="100" w:type="dxa"/>
            </w:tcMar>
          </w:tcPr>
          <w:p w14:paraId="21980F2E" w14:textId="24B6D5CA" w:rsidR="63758AE4" w:rsidRDefault="63758AE4" w:rsidP="63758AE4">
            <w:pPr>
              <w:tabs>
                <w:tab w:val="left" w:pos="840"/>
              </w:tabs>
              <w:spacing w:after="120" w:line="240" w:lineRule="auto"/>
              <w:jc w:val="both"/>
              <w:rPr>
                <w:rFonts w:ascii="Calibri" w:eastAsia="Calibri" w:hAnsi="Calibri" w:cs="Arial"/>
                <w:b/>
                <w:bCs/>
                <w:i/>
                <w:iCs/>
                <w:color w:val="000000" w:themeColor="text1"/>
              </w:rPr>
            </w:pPr>
            <w:r w:rsidRPr="63758AE4">
              <w:rPr>
                <w:rFonts w:ascii="Calibri" w:eastAsia="Calibri" w:hAnsi="Calibri" w:cs="Arial"/>
                <w:b/>
                <w:bCs/>
                <w:i/>
                <w:iCs/>
                <w:color w:val="000000" w:themeColor="text1"/>
              </w:rPr>
              <w:t>Période couverte (mois), hors premier mois de démarrage</w:t>
            </w:r>
          </w:p>
        </w:tc>
        <w:tc>
          <w:tcPr>
            <w:tcW w:w="2110" w:type="dxa"/>
            <w:tcBorders>
              <w:top w:val="single" w:sz="8" w:space="0" w:color="999999"/>
              <w:left w:val="single" w:sz="8" w:space="0" w:color="999999"/>
              <w:bottom w:val="single" w:sz="8" w:space="0" w:color="999999"/>
              <w:right w:val="single" w:sz="8" w:space="0" w:color="999999"/>
            </w:tcBorders>
            <w:shd w:val="clear" w:color="auto" w:fill="DCE6F1"/>
            <w:tcMar>
              <w:top w:w="60" w:type="dxa"/>
              <w:left w:w="100" w:type="dxa"/>
              <w:bottom w:w="60" w:type="dxa"/>
              <w:right w:w="100" w:type="dxa"/>
            </w:tcMar>
          </w:tcPr>
          <w:p w14:paraId="1B3A1600" w14:textId="3DBEA5AF" w:rsidR="63758AE4" w:rsidRDefault="63758AE4" w:rsidP="63758AE4">
            <w:pPr>
              <w:tabs>
                <w:tab w:val="left" w:pos="840"/>
              </w:tabs>
              <w:spacing w:after="120" w:line="240" w:lineRule="auto"/>
              <w:jc w:val="both"/>
              <w:rPr>
                <w:rFonts w:ascii="Calibri" w:eastAsia="Calibri" w:hAnsi="Calibri" w:cs="Arial"/>
                <w:b/>
                <w:bCs/>
                <w:i/>
                <w:iCs/>
                <w:color w:val="000000" w:themeColor="text1"/>
              </w:rPr>
            </w:pPr>
            <w:r w:rsidRPr="63758AE4">
              <w:rPr>
                <w:rFonts w:ascii="Calibri" w:eastAsia="Calibri" w:hAnsi="Calibri" w:cs="Arial"/>
                <w:b/>
                <w:bCs/>
                <w:i/>
                <w:iCs/>
                <w:color w:val="000000" w:themeColor="text1"/>
              </w:rPr>
              <w:t>Nombre d’assistances par mois</w:t>
            </w:r>
          </w:p>
        </w:tc>
        <w:tc>
          <w:tcPr>
            <w:tcW w:w="2003" w:type="dxa"/>
            <w:tcBorders>
              <w:top w:val="single" w:sz="8" w:space="0" w:color="999999"/>
              <w:left w:val="single" w:sz="8" w:space="0" w:color="999999"/>
              <w:bottom w:val="single" w:sz="8" w:space="0" w:color="999999"/>
              <w:right w:val="single" w:sz="8" w:space="0" w:color="999999"/>
            </w:tcBorders>
            <w:shd w:val="clear" w:color="auto" w:fill="DCE6F1"/>
            <w:tcMar>
              <w:top w:w="60" w:type="dxa"/>
              <w:left w:w="100" w:type="dxa"/>
              <w:bottom w:w="60" w:type="dxa"/>
              <w:right w:w="100" w:type="dxa"/>
            </w:tcMar>
          </w:tcPr>
          <w:p w14:paraId="680F9546" w14:textId="0E245780" w:rsidR="63758AE4" w:rsidRDefault="63758AE4" w:rsidP="63758AE4">
            <w:pPr>
              <w:tabs>
                <w:tab w:val="left" w:pos="840"/>
              </w:tabs>
              <w:spacing w:after="120" w:line="240" w:lineRule="auto"/>
              <w:jc w:val="both"/>
              <w:rPr>
                <w:rFonts w:ascii="Calibri" w:eastAsia="Calibri" w:hAnsi="Calibri" w:cs="Arial"/>
                <w:b/>
                <w:bCs/>
                <w:i/>
                <w:iCs/>
                <w:color w:val="000000" w:themeColor="text1"/>
              </w:rPr>
            </w:pPr>
            <w:r w:rsidRPr="63758AE4">
              <w:rPr>
                <w:rFonts w:ascii="Calibri" w:eastAsia="Calibri" w:hAnsi="Calibri" w:cs="Arial"/>
                <w:b/>
                <w:bCs/>
                <w:i/>
                <w:iCs/>
                <w:color w:val="000000" w:themeColor="text1"/>
              </w:rPr>
              <w:t>Total par banque</w:t>
            </w:r>
          </w:p>
        </w:tc>
      </w:tr>
      <w:tr w:rsidR="63758AE4" w14:paraId="27FA209F" w14:textId="77777777" w:rsidTr="63758AE4">
        <w:trPr>
          <w:trHeight w:val="300"/>
        </w:trPr>
        <w:tc>
          <w:tcPr>
            <w:tcW w:w="3585"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06E4F25A" w14:textId="43A4544D"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Nouveaux ENAS identifiés et assistés</w:t>
            </w:r>
          </w:p>
        </w:tc>
        <w:tc>
          <w:tcPr>
            <w:tcW w:w="2142"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3E0CDDD1" w14:textId="482A9E74"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10</w:t>
            </w:r>
          </w:p>
        </w:tc>
        <w:tc>
          <w:tcPr>
            <w:tcW w:w="2110"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6C0B4FAC" w14:textId="4002B996"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 xml:space="preserve"> </w:t>
            </w:r>
          </w:p>
        </w:tc>
        <w:tc>
          <w:tcPr>
            <w:tcW w:w="2003"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54FCBCAA" w14:textId="419E11DB"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100</w:t>
            </w:r>
          </w:p>
        </w:tc>
      </w:tr>
      <w:tr w:rsidR="63758AE4" w14:paraId="2D2B258B" w14:textId="77777777" w:rsidTr="63758AE4">
        <w:trPr>
          <w:trHeight w:val="300"/>
        </w:trPr>
        <w:tc>
          <w:tcPr>
            <w:tcW w:w="3585"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060830D8" w14:textId="44636CE3"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Distribution de kits alimentaires</w:t>
            </w:r>
          </w:p>
        </w:tc>
        <w:tc>
          <w:tcPr>
            <w:tcW w:w="2142"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539D89C7" w14:textId="76065EAE"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10</w:t>
            </w:r>
          </w:p>
        </w:tc>
        <w:tc>
          <w:tcPr>
            <w:tcW w:w="2110"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27B46B31" w14:textId="2BA2CD37"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60</w:t>
            </w:r>
          </w:p>
        </w:tc>
        <w:tc>
          <w:tcPr>
            <w:tcW w:w="2003"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3983E1E8" w14:textId="509A6F68"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600</w:t>
            </w:r>
          </w:p>
        </w:tc>
      </w:tr>
      <w:tr w:rsidR="63758AE4" w14:paraId="5AD60488" w14:textId="77777777" w:rsidTr="63758AE4">
        <w:trPr>
          <w:trHeight w:val="300"/>
        </w:trPr>
        <w:tc>
          <w:tcPr>
            <w:tcW w:w="3585"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5C1B7AA8" w14:textId="5B428EAF"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Distribution de kits d’hygiène</w:t>
            </w:r>
          </w:p>
        </w:tc>
        <w:tc>
          <w:tcPr>
            <w:tcW w:w="2142"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287479B0" w14:textId="244D327B"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10</w:t>
            </w:r>
          </w:p>
        </w:tc>
        <w:tc>
          <w:tcPr>
            <w:tcW w:w="2110"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4021DD8A" w14:textId="5BC2E1DE"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30</w:t>
            </w:r>
          </w:p>
        </w:tc>
        <w:tc>
          <w:tcPr>
            <w:tcW w:w="2003"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7DCDF058" w14:textId="57D38F29"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300</w:t>
            </w:r>
          </w:p>
        </w:tc>
      </w:tr>
      <w:tr w:rsidR="63758AE4" w14:paraId="7277C0F0" w14:textId="77777777" w:rsidTr="63758AE4">
        <w:trPr>
          <w:trHeight w:val="300"/>
        </w:trPr>
        <w:tc>
          <w:tcPr>
            <w:tcW w:w="3585"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6282D57A" w14:textId="783F2319"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Distribution de vêtements et couvertures</w:t>
            </w:r>
          </w:p>
        </w:tc>
        <w:tc>
          <w:tcPr>
            <w:tcW w:w="2142"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499DE7F7" w14:textId="2FABFF2A"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10</w:t>
            </w:r>
          </w:p>
        </w:tc>
        <w:tc>
          <w:tcPr>
            <w:tcW w:w="2110"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60DC75EF" w14:textId="4AE47ED8"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10</w:t>
            </w:r>
          </w:p>
        </w:tc>
        <w:tc>
          <w:tcPr>
            <w:tcW w:w="2003"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0E29BAAB" w14:textId="3FF57B3E"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100</w:t>
            </w:r>
          </w:p>
        </w:tc>
      </w:tr>
      <w:tr w:rsidR="63758AE4" w14:paraId="536C9358" w14:textId="77777777" w:rsidTr="63758AE4">
        <w:trPr>
          <w:trHeight w:val="300"/>
        </w:trPr>
        <w:tc>
          <w:tcPr>
            <w:tcW w:w="3585"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208A5755" w14:textId="37CD8459"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Distribution de kits scolaires (dont rentrée 2027)</w:t>
            </w:r>
          </w:p>
        </w:tc>
        <w:tc>
          <w:tcPr>
            <w:tcW w:w="2142"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4492F0A9" w14:textId="49686441"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10</w:t>
            </w:r>
          </w:p>
        </w:tc>
        <w:tc>
          <w:tcPr>
            <w:tcW w:w="2110"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22665096" w14:textId="17C18F8E" w:rsidR="08B820E0" w:rsidRDefault="08B820E0"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Ponctuel</w:t>
            </w:r>
          </w:p>
        </w:tc>
        <w:tc>
          <w:tcPr>
            <w:tcW w:w="2003"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509F9E86" w14:textId="552E8BD3"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50</w:t>
            </w:r>
          </w:p>
        </w:tc>
      </w:tr>
      <w:tr w:rsidR="63758AE4" w14:paraId="494BCD82" w14:textId="77777777" w:rsidTr="63758AE4">
        <w:trPr>
          <w:trHeight w:val="300"/>
        </w:trPr>
        <w:tc>
          <w:tcPr>
            <w:tcW w:w="3585"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34BD1C6D" w14:textId="0E06AE42"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Orientation vers d’autres services (santé, légal, psychosocial)</w:t>
            </w:r>
          </w:p>
        </w:tc>
        <w:tc>
          <w:tcPr>
            <w:tcW w:w="2142"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11042A36" w14:textId="61FCA062"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10</w:t>
            </w:r>
          </w:p>
        </w:tc>
        <w:tc>
          <w:tcPr>
            <w:tcW w:w="2110"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1B91107F" w14:textId="74CA75DD"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5</w:t>
            </w:r>
          </w:p>
        </w:tc>
        <w:tc>
          <w:tcPr>
            <w:tcW w:w="2003" w:type="dxa"/>
            <w:tcBorders>
              <w:top w:val="single" w:sz="8" w:space="0" w:color="999999"/>
              <w:left w:val="single" w:sz="8" w:space="0" w:color="999999"/>
              <w:bottom w:val="single" w:sz="8" w:space="0" w:color="999999"/>
              <w:right w:val="single" w:sz="8" w:space="0" w:color="999999"/>
            </w:tcBorders>
            <w:tcMar>
              <w:top w:w="60" w:type="dxa"/>
              <w:left w:w="100" w:type="dxa"/>
              <w:bottom w:w="60" w:type="dxa"/>
              <w:right w:w="100" w:type="dxa"/>
            </w:tcMar>
          </w:tcPr>
          <w:p w14:paraId="729CCE60" w14:textId="365323E6" w:rsidR="63758AE4" w:rsidRDefault="63758AE4" w:rsidP="63758AE4">
            <w:pPr>
              <w:tabs>
                <w:tab w:val="left" w:pos="840"/>
              </w:tabs>
              <w:spacing w:after="120" w:line="240" w:lineRule="auto"/>
              <w:jc w:val="both"/>
              <w:rPr>
                <w:rFonts w:ascii="Calibri" w:eastAsia="Calibri" w:hAnsi="Calibri" w:cs="Arial"/>
                <w:b/>
                <w:bCs/>
                <w:i/>
                <w:iCs/>
              </w:rPr>
            </w:pPr>
            <w:r w:rsidRPr="63758AE4">
              <w:rPr>
                <w:rFonts w:ascii="Calibri" w:eastAsia="Calibri" w:hAnsi="Calibri" w:cs="Arial"/>
                <w:b/>
                <w:bCs/>
                <w:i/>
                <w:iCs/>
              </w:rPr>
              <w:t>50</w:t>
            </w:r>
          </w:p>
        </w:tc>
      </w:tr>
    </w:tbl>
    <w:p w14:paraId="2F8EE82F" w14:textId="225F5596" w:rsidR="34E98839" w:rsidRDefault="34E98839" w:rsidP="63758AE4">
      <w:pPr>
        <w:tabs>
          <w:tab w:val="left" w:pos="840"/>
        </w:tabs>
        <w:spacing w:after="120" w:line="240" w:lineRule="auto"/>
        <w:jc w:val="both"/>
        <w:rPr>
          <w:rFonts w:ascii="Calibri" w:eastAsia="Calibri" w:hAnsi="Calibri" w:cs="Arial"/>
          <w:i/>
          <w:iCs/>
        </w:rPr>
      </w:pPr>
      <w:r w:rsidRPr="63758AE4">
        <w:rPr>
          <w:rFonts w:ascii="Calibri" w:eastAsia="Calibri" w:hAnsi="Calibri" w:cs="Arial"/>
          <w:i/>
          <w:iCs/>
        </w:rPr>
        <w:t>Un même ENAS peut bénéficier de plusieurs types d’assistance, selon les besoins individuels identifiés : les totaux ci-dessus comptent des assistances et non des enfants distincts, à l’exception de la ligne « Nouveaux ENAS identifiés et assistés ».</w:t>
      </w:r>
    </w:p>
    <w:p w14:paraId="46D2DA6F" w14:textId="528CE7EA" w:rsidR="34E98839" w:rsidRDefault="34E98839" w:rsidP="63758AE4">
      <w:pPr>
        <w:tabs>
          <w:tab w:val="left" w:pos="840"/>
        </w:tabs>
        <w:spacing w:after="120" w:line="240" w:lineRule="auto"/>
        <w:jc w:val="both"/>
        <w:rPr>
          <w:rFonts w:ascii="Calibri" w:eastAsia="Calibri" w:hAnsi="Calibri" w:cs="Arial"/>
          <w:i/>
          <w:iCs/>
        </w:rPr>
      </w:pPr>
      <w:r w:rsidRPr="63758AE4">
        <w:rPr>
          <w:rFonts w:ascii="Calibri" w:eastAsia="Calibri" w:hAnsi="Calibri" w:cs="Arial"/>
          <w:i/>
          <w:iCs/>
        </w:rPr>
        <w:t>Ces objectifs sont donnés à titre indicatif ; les associations peuvent proposer d’autres volumes d’assistance, dans le cadre du budget indicatif et des objectifs du partenariat.</w:t>
      </w:r>
    </w:p>
    <w:p w14:paraId="75ED95EF" w14:textId="53E82377" w:rsidR="63758AE4" w:rsidRDefault="63758AE4" w:rsidP="63758AE4">
      <w:pPr>
        <w:tabs>
          <w:tab w:val="left" w:pos="840"/>
        </w:tabs>
        <w:spacing w:after="120" w:line="240" w:lineRule="auto"/>
        <w:jc w:val="both"/>
        <w:rPr>
          <w:b/>
          <w:bCs/>
          <w:i/>
          <w:iCs/>
        </w:rPr>
      </w:pPr>
    </w:p>
    <w:p w14:paraId="5AE84B25" w14:textId="17800710" w:rsidR="63758AE4" w:rsidRDefault="63758AE4" w:rsidP="63758AE4">
      <w:pPr>
        <w:tabs>
          <w:tab w:val="left" w:pos="840"/>
        </w:tabs>
        <w:spacing w:after="120" w:line="240" w:lineRule="auto"/>
        <w:jc w:val="both"/>
        <w:rPr>
          <w:b/>
          <w:bCs/>
          <w:i/>
          <w:iCs/>
        </w:rPr>
      </w:pPr>
    </w:p>
    <w:p w14:paraId="3464EA30" w14:textId="0B79E6A2" w:rsidR="3F51DDEB" w:rsidRDefault="2B1A2A4A" w:rsidP="0006219A">
      <w:pPr>
        <w:spacing w:after="120" w:line="240" w:lineRule="auto"/>
        <w:jc w:val="both"/>
        <w:rPr>
          <w:rFonts w:ascii="Calibri" w:eastAsia="Calibri" w:hAnsi="Calibri" w:cs="Calibri"/>
        </w:rPr>
      </w:pPr>
      <w:r w:rsidRPr="3F51DDEB">
        <w:t xml:space="preserve"> </w:t>
      </w:r>
    </w:p>
    <w:p w14:paraId="211B272B" w14:textId="22D01CE0" w:rsidR="0024366C" w:rsidRPr="001160BD" w:rsidRDefault="467FF227" w:rsidP="3F51DDEB">
      <w:pPr>
        <w:spacing w:after="120" w:line="240" w:lineRule="auto"/>
        <w:jc w:val="both"/>
      </w:pPr>
      <w:r>
        <w:t> </w:t>
      </w:r>
      <w:r w:rsidR="6BEEDDAA">
        <w:t>7</w:t>
      </w:r>
      <w:r w:rsidR="4124BF81">
        <w:t xml:space="preserve">           </w:t>
      </w:r>
      <w:r w:rsidR="6BEEDDAA" w:rsidRPr="63758AE4">
        <w:rPr>
          <w:b/>
          <w:bCs/>
          <w:i/>
          <w:iCs/>
        </w:rPr>
        <w:t>Budget indicatif</w:t>
      </w:r>
    </w:p>
    <w:p w14:paraId="76A37AA2" w14:textId="24B65BE9" w:rsidR="5BD4F43C" w:rsidRDefault="5BD4F43C" w:rsidP="63758AE4">
      <w:pPr>
        <w:spacing w:after="120" w:line="240" w:lineRule="auto"/>
        <w:jc w:val="both"/>
        <w:rPr>
          <w:rFonts w:ascii="Calibri" w:eastAsia="Calibri" w:hAnsi="Calibri" w:cs="Arial"/>
          <w:i/>
          <w:iCs/>
        </w:rPr>
      </w:pPr>
      <w:r w:rsidRPr="63758AE4">
        <w:rPr>
          <w:rFonts w:ascii="Calibri" w:eastAsia="Calibri" w:hAnsi="Calibri" w:cs="Arial"/>
          <w:i/>
          <w:iCs/>
        </w:rPr>
        <w:lastRenderedPageBreak/>
        <w:t>180 000</w:t>
      </w:r>
      <w:r w:rsidR="267D7FC9" w:rsidRPr="63758AE4">
        <w:rPr>
          <w:rFonts w:ascii="Calibri" w:eastAsia="Calibri" w:hAnsi="Calibri" w:cs="Arial"/>
          <w:i/>
          <w:iCs/>
        </w:rPr>
        <w:t xml:space="preserve"> Dirhams marocains</w:t>
      </w:r>
      <w:r w:rsidRPr="63758AE4">
        <w:rPr>
          <w:rFonts w:ascii="Calibri" w:eastAsia="Calibri" w:hAnsi="Calibri" w:cs="Arial"/>
          <w:i/>
          <w:iCs/>
        </w:rPr>
        <w:t xml:space="preserve"> pendant 11 mois, du 1er décembre 2026 au 31 octobre 2027, </w:t>
      </w:r>
      <w:r w:rsidRPr="63758AE4">
        <w:rPr>
          <w:rFonts w:ascii="Calibri" w:eastAsia="Calibri" w:hAnsi="Calibri" w:cs="Arial"/>
          <w:b/>
          <w:bCs/>
          <w:i/>
          <w:iCs/>
        </w:rPr>
        <w:t>pour chaque banque</w:t>
      </w:r>
      <w:r w:rsidRPr="63758AE4">
        <w:rPr>
          <w:rFonts w:ascii="Calibri" w:eastAsia="Calibri" w:hAnsi="Calibri" w:cs="Arial"/>
          <w:i/>
          <w:iCs/>
        </w:rPr>
        <w:t>. Le premier mois (décembre 2026) constitue la période de démarrage.</w:t>
      </w:r>
    </w:p>
    <w:p w14:paraId="2BE22055" w14:textId="1D6F5716" w:rsidR="0024366C" w:rsidRPr="001160BD" w:rsidRDefault="00C529A8" w:rsidP="3F51DDEB">
      <w:pPr>
        <w:tabs>
          <w:tab w:val="left" w:pos="840"/>
        </w:tabs>
        <w:spacing w:after="120" w:line="240" w:lineRule="auto"/>
        <w:rPr>
          <w:rFonts w:eastAsia="Arial"/>
          <w:b/>
          <w:bCs/>
          <w:i/>
          <w:iCs/>
        </w:rPr>
      </w:pPr>
      <w:r w:rsidRPr="3F51DDEB">
        <w:t>8</w:t>
      </w:r>
      <w:r w:rsidR="009A6469" w:rsidRPr="3F51DDEB">
        <w:t xml:space="preserve">          </w:t>
      </w:r>
      <w:r w:rsidRPr="3F51DDEB">
        <w:rPr>
          <w:b/>
          <w:bCs/>
          <w:i/>
          <w:iCs/>
        </w:rPr>
        <w:t>Autres informations</w:t>
      </w:r>
    </w:p>
    <w:p w14:paraId="5F174515" w14:textId="07719527" w:rsidR="00146B6E" w:rsidRDefault="3642CDEF" w:rsidP="3F51DDEB">
      <w:pPr>
        <w:tabs>
          <w:tab w:val="left" w:pos="840"/>
        </w:tabs>
        <w:spacing w:after="120" w:line="240" w:lineRule="auto"/>
        <w:rPr>
          <w:rFonts w:eastAsiaTheme="minorEastAsia"/>
          <w:i/>
          <w:iCs/>
        </w:rPr>
      </w:pPr>
      <w:r w:rsidRPr="3F51DDEB">
        <w:rPr>
          <w:rFonts w:eastAsia="Arial"/>
          <w:sz w:val="20"/>
          <w:szCs w:val="20"/>
        </w:rPr>
        <w:t>L</w:t>
      </w:r>
      <w:r w:rsidRPr="3F51DDEB">
        <w:rPr>
          <w:rFonts w:eastAsiaTheme="minorEastAsia"/>
          <w:i/>
          <w:iCs/>
        </w:rPr>
        <w:t>’appel</w:t>
      </w:r>
      <w:r w:rsidR="0A8CB2BD" w:rsidRPr="3F51DDEB">
        <w:rPr>
          <w:rFonts w:eastAsiaTheme="minorEastAsia"/>
          <w:i/>
          <w:iCs/>
        </w:rPr>
        <w:t xml:space="preserve"> </w:t>
      </w:r>
      <w:r w:rsidRPr="3F51DDEB">
        <w:rPr>
          <w:rFonts w:eastAsiaTheme="minorEastAsia"/>
          <w:i/>
          <w:iCs/>
        </w:rPr>
        <w:t>s’</w:t>
      </w:r>
      <w:r w:rsidR="511E3C71" w:rsidRPr="3F51DDEB">
        <w:rPr>
          <w:rFonts w:eastAsiaTheme="minorEastAsia"/>
          <w:i/>
          <w:iCs/>
        </w:rPr>
        <w:t>adresse</w:t>
      </w:r>
      <w:r w:rsidRPr="3F51DDEB">
        <w:rPr>
          <w:rFonts w:eastAsiaTheme="minorEastAsia"/>
          <w:i/>
          <w:iCs/>
        </w:rPr>
        <w:t xml:space="preserve"> aux associations enregistrées au Maroc</w:t>
      </w:r>
      <w:r w:rsidR="7EA57ACA" w:rsidRPr="3F51DDEB">
        <w:rPr>
          <w:rFonts w:eastAsiaTheme="minorEastAsia"/>
          <w:i/>
          <w:iCs/>
        </w:rPr>
        <w:t>.</w:t>
      </w:r>
    </w:p>
    <w:p w14:paraId="230C4D35" w14:textId="0B68EA67" w:rsidR="0024366C" w:rsidRPr="00B50929" w:rsidRDefault="00C529A8" w:rsidP="3F51DDEB">
      <w:pPr>
        <w:tabs>
          <w:tab w:val="left" w:pos="840"/>
        </w:tabs>
        <w:spacing w:after="120" w:line="240" w:lineRule="auto"/>
        <w:rPr>
          <w:rFonts w:eastAsia="Arial"/>
        </w:rPr>
      </w:pPr>
      <w:r w:rsidRPr="3F51DDEB">
        <w:t>9</w:t>
      </w:r>
      <w:r>
        <w:tab/>
      </w:r>
      <w:r w:rsidRPr="3F51DDEB">
        <w:rPr>
          <w:b/>
          <w:bCs/>
          <w:i/>
          <w:iCs/>
        </w:rPr>
        <w:t xml:space="preserve">Critères de sélection </w:t>
      </w:r>
    </w:p>
    <w:p w14:paraId="29FAA17A" w14:textId="77777777" w:rsidR="0024366C" w:rsidRPr="00675063" w:rsidRDefault="0024366C" w:rsidP="3F51DDEB">
      <w:pPr>
        <w:spacing w:after="120" w:line="240" w:lineRule="auto"/>
        <w:rPr>
          <w:sz w:val="3"/>
          <w:szCs w:val="3"/>
        </w:rPr>
      </w:pPr>
    </w:p>
    <w:tbl>
      <w:tblPr>
        <w:tblW w:w="10523" w:type="dxa"/>
        <w:tblInd w:w="267" w:type="dxa"/>
        <w:tblLayout w:type="fixed"/>
        <w:tblCellMar>
          <w:left w:w="0" w:type="dxa"/>
          <w:right w:w="0" w:type="dxa"/>
        </w:tblCellMar>
        <w:tblLook w:val="01E0" w:firstRow="1" w:lastRow="1" w:firstColumn="1" w:lastColumn="1" w:noHBand="0" w:noVBand="0"/>
      </w:tblPr>
      <w:tblGrid>
        <w:gridCol w:w="1431"/>
        <w:gridCol w:w="7513"/>
        <w:gridCol w:w="1579"/>
      </w:tblGrid>
      <w:tr w:rsidR="0024366C" w:rsidRPr="00D51E75" w14:paraId="23AF61D1" w14:textId="77777777" w:rsidTr="63758AE4">
        <w:trPr>
          <w:trHeight w:hRule="exact" w:val="354"/>
        </w:trPr>
        <w:tc>
          <w:tcPr>
            <w:tcW w:w="143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0F119A24" w14:textId="3055E622" w:rsidR="0024366C" w:rsidRPr="00D51E75" w:rsidRDefault="4D821D3B" w:rsidP="3F51DDEB">
            <w:pPr>
              <w:spacing w:after="120" w:line="240" w:lineRule="auto"/>
              <w:rPr>
                <w:rFonts w:eastAsia="Arial"/>
                <w:b/>
                <w:bCs/>
              </w:rPr>
            </w:pPr>
            <w:r w:rsidRPr="3F51DDEB">
              <w:rPr>
                <w:b/>
                <w:bCs/>
              </w:rPr>
              <w:t>Libellé</w:t>
            </w:r>
          </w:p>
        </w:tc>
        <w:tc>
          <w:tcPr>
            <w:tcW w:w="75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3153223C" w14:textId="77777777" w:rsidR="0024366C" w:rsidRPr="00D51E75" w:rsidRDefault="00C529A8" w:rsidP="3F51DDEB">
            <w:pPr>
              <w:spacing w:after="120" w:line="240" w:lineRule="auto"/>
              <w:rPr>
                <w:rFonts w:eastAsia="Arial"/>
                <w:b/>
                <w:bCs/>
              </w:rPr>
            </w:pPr>
            <w:r w:rsidRPr="3F51DDEB">
              <w:rPr>
                <w:b/>
                <w:bCs/>
              </w:rPr>
              <w:t>Description</w:t>
            </w:r>
          </w:p>
        </w:tc>
        <w:tc>
          <w:tcPr>
            <w:tcW w:w="157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5D551264" w14:textId="77777777" w:rsidR="0024366C" w:rsidRPr="00D51E75" w:rsidRDefault="00C529A8" w:rsidP="3F51DDEB">
            <w:pPr>
              <w:spacing w:after="120" w:line="240" w:lineRule="auto"/>
              <w:rPr>
                <w:rFonts w:eastAsia="Arial"/>
                <w:b/>
                <w:bCs/>
              </w:rPr>
            </w:pPr>
            <w:r w:rsidRPr="3F51DDEB">
              <w:rPr>
                <w:b/>
                <w:bCs/>
              </w:rPr>
              <w:t>Pondération</w:t>
            </w:r>
          </w:p>
        </w:tc>
      </w:tr>
      <w:tr w:rsidR="00780E9E" w:rsidRPr="00675063" w14:paraId="451568AD" w14:textId="77777777" w:rsidTr="63758AE4">
        <w:trPr>
          <w:trHeight w:val="1815"/>
        </w:trPr>
        <w:tc>
          <w:tcPr>
            <w:tcW w:w="143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A486073" w14:textId="77777777" w:rsidR="00780E9E" w:rsidRPr="00631C80" w:rsidRDefault="00780E9E" w:rsidP="3F51DDEB">
            <w:pPr>
              <w:spacing w:before="10" w:after="0" w:line="100" w:lineRule="exact"/>
              <w:rPr>
                <w:rFonts w:eastAsia="Arial"/>
                <w:sz w:val="20"/>
                <w:szCs w:val="20"/>
              </w:rPr>
            </w:pPr>
          </w:p>
          <w:p w14:paraId="25DC23E0" w14:textId="430070A1" w:rsidR="00780E9E" w:rsidRPr="00631C80" w:rsidRDefault="5DFEF161" w:rsidP="3F51DDEB">
            <w:pPr>
              <w:spacing w:after="120" w:line="240" w:lineRule="auto"/>
              <w:rPr>
                <w:rFonts w:eastAsia="Arial"/>
                <w:sz w:val="20"/>
                <w:szCs w:val="20"/>
              </w:rPr>
            </w:pPr>
            <w:r w:rsidRPr="3F51DDEB">
              <w:rPr>
                <w:sz w:val="20"/>
                <w:szCs w:val="20"/>
              </w:rPr>
              <w:t xml:space="preserve">Importance </w:t>
            </w:r>
            <w:r w:rsidR="637BE2E0" w:rsidRPr="3F51DDEB">
              <w:rPr>
                <w:sz w:val="20"/>
                <w:szCs w:val="20"/>
              </w:rPr>
              <w:t xml:space="preserve">de la proposition </w:t>
            </w:r>
            <w:r w:rsidRPr="3F51DDEB">
              <w:rPr>
                <w:sz w:val="20"/>
                <w:szCs w:val="20"/>
              </w:rPr>
              <w:t xml:space="preserve">en vue d’atteindre les </w:t>
            </w:r>
            <w:r w:rsidR="637BE2E0" w:rsidRPr="3F51DDEB">
              <w:rPr>
                <w:sz w:val="20"/>
                <w:szCs w:val="20"/>
              </w:rPr>
              <w:t>résultats escomptés</w:t>
            </w:r>
          </w:p>
        </w:tc>
        <w:tc>
          <w:tcPr>
            <w:tcW w:w="751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8F87357" w14:textId="19D8A3C8" w:rsidR="63758AE4" w:rsidRDefault="63758AE4" w:rsidP="63758AE4">
            <w:pPr>
              <w:pStyle w:val="Paragraphedeliste"/>
              <w:numPr>
                <w:ilvl w:val="0"/>
                <w:numId w:val="1"/>
              </w:numPr>
              <w:spacing w:after="120" w:line="240" w:lineRule="auto"/>
              <w:rPr>
                <w:rFonts w:ascii="Calibri" w:eastAsia="Calibri" w:hAnsi="Calibri" w:cs="Arial"/>
                <w:sz w:val="20"/>
                <w:szCs w:val="20"/>
              </w:rPr>
            </w:pPr>
            <w:r w:rsidRPr="63758AE4">
              <w:rPr>
                <w:rFonts w:ascii="Calibri" w:eastAsia="Calibri" w:hAnsi="Calibri" w:cs="Arial"/>
                <w:sz w:val="20"/>
                <w:szCs w:val="20"/>
              </w:rPr>
              <w:t>Clarté de la proposition en vue d’atteindre les résultats escomptés ;</w:t>
            </w:r>
          </w:p>
          <w:p w14:paraId="6A6C8FC9" w14:textId="5AF89B9E" w:rsidR="63758AE4" w:rsidRDefault="63758AE4" w:rsidP="63758AE4">
            <w:pPr>
              <w:pStyle w:val="Paragraphedeliste"/>
              <w:numPr>
                <w:ilvl w:val="0"/>
                <w:numId w:val="1"/>
              </w:numPr>
              <w:spacing w:after="120" w:line="240" w:lineRule="auto"/>
              <w:rPr>
                <w:rFonts w:ascii="Calibri" w:eastAsia="Calibri" w:hAnsi="Calibri" w:cs="Arial"/>
                <w:sz w:val="20"/>
                <w:szCs w:val="20"/>
              </w:rPr>
            </w:pPr>
            <w:r w:rsidRPr="63758AE4">
              <w:rPr>
                <w:rFonts w:ascii="Calibri" w:eastAsia="Calibri" w:hAnsi="Calibri" w:cs="Arial"/>
                <w:sz w:val="20"/>
                <w:szCs w:val="20"/>
              </w:rPr>
              <w:t>Expertise en matière de budgétisation</w:t>
            </w:r>
            <w:r w:rsidR="6B89F1E4" w:rsidRPr="63758AE4">
              <w:rPr>
                <w:rFonts w:ascii="Calibri" w:eastAsia="Calibri" w:hAnsi="Calibri" w:cs="Arial"/>
                <w:sz w:val="20"/>
                <w:szCs w:val="20"/>
              </w:rPr>
              <w:t xml:space="preserve"> </w:t>
            </w:r>
            <w:r w:rsidRPr="63758AE4">
              <w:rPr>
                <w:rFonts w:ascii="Calibri" w:eastAsia="Calibri" w:hAnsi="Calibri" w:cs="Arial"/>
                <w:sz w:val="20"/>
                <w:szCs w:val="20"/>
              </w:rPr>
              <w:t>;</w:t>
            </w:r>
          </w:p>
          <w:p w14:paraId="73DEED43" w14:textId="32963841" w:rsidR="63758AE4" w:rsidRDefault="63758AE4" w:rsidP="63758AE4">
            <w:pPr>
              <w:pStyle w:val="Paragraphedeliste"/>
              <w:numPr>
                <w:ilvl w:val="0"/>
                <w:numId w:val="1"/>
              </w:numPr>
              <w:spacing w:after="120" w:line="240" w:lineRule="auto"/>
              <w:rPr>
                <w:rFonts w:ascii="Calibri" w:eastAsia="Calibri" w:hAnsi="Calibri" w:cs="Arial"/>
                <w:sz w:val="20"/>
                <w:szCs w:val="20"/>
              </w:rPr>
            </w:pPr>
            <w:r w:rsidRPr="63758AE4">
              <w:rPr>
                <w:rFonts w:ascii="Calibri" w:eastAsia="Calibri" w:hAnsi="Calibri" w:cs="Arial"/>
                <w:sz w:val="20"/>
                <w:szCs w:val="20"/>
              </w:rPr>
              <w:t>Expertise et expérience en matière d’élaboration et d’exécution de programmes de protection de l’enfance ;</w:t>
            </w:r>
          </w:p>
          <w:p w14:paraId="2803BECC" w14:textId="6DF6769F" w:rsidR="63758AE4" w:rsidRDefault="63758AE4" w:rsidP="63758AE4">
            <w:pPr>
              <w:pStyle w:val="Paragraphedeliste"/>
              <w:numPr>
                <w:ilvl w:val="0"/>
                <w:numId w:val="1"/>
              </w:numPr>
              <w:spacing w:after="120" w:line="240" w:lineRule="auto"/>
              <w:rPr>
                <w:rFonts w:ascii="Calibri" w:eastAsia="Calibri" w:hAnsi="Calibri" w:cs="Arial"/>
                <w:sz w:val="20"/>
                <w:szCs w:val="20"/>
              </w:rPr>
            </w:pPr>
            <w:r w:rsidRPr="63758AE4">
              <w:rPr>
                <w:rFonts w:ascii="Calibri" w:eastAsia="Calibri" w:hAnsi="Calibri" w:cs="Arial"/>
                <w:sz w:val="20"/>
                <w:szCs w:val="20"/>
              </w:rPr>
              <w:t>Expérience de l’application des principes relatifs aux droits, tels que l’inclusion, l’égalité, la responsabilité, la participation et l’universalité.</w:t>
            </w:r>
          </w:p>
        </w:tc>
        <w:tc>
          <w:tcPr>
            <w:tcW w:w="157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6A607A1" w14:textId="3F990599" w:rsidR="00631C80" w:rsidRDefault="4A2A1C6E" w:rsidP="3F51DDEB">
            <w:pPr>
              <w:spacing w:after="120" w:line="240" w:lineRule="auto"/>
              <w:jc w:val="center"/>
              <w:rPr>
                <w:sz w:val="20"/>
                <w:szCs w:val="20"/>
              </w:rPr>
            </w:pPr>
            <w:r w:rsidRPr="3F51DDEB">
              <w:rPr>
                <w:sz w:val="20"/>
                <w:szCs w:val="20"/>
              </w:rPr>
              <w:t>60</w:t>
            </w:r>
          </w:p>
          <w:p w14:paraId="0F18CA4B" w14:textId="6A429048" w:rsidR="00631C80" w:rsidRPr="00631C80" w:rsidRDefault="00631C80" w:rsidP="3F51DDEB">
            <w:pPr>
              <w:spacing w:after="120" w:line="240" w:lineRule="auto"/>
              <w:rPr>
                <w:rFonts w:eastAsia="Arial"/>
                <w:sz w:val="20"/>
                <w:szCs w:val="20"/>
              </w:rPr>
            </w:pPr>
          </w:p>
        </w:tc>
      </w:tr>
      <w:tr w:rsidR="00780E9E" w:rsidRPr="00675063" w14:paraId="2DFA0AAF" w14:textId="77777777" w:rsidTr="63758AE4">
        <w:trPr>
          <w:trHeight w:hRule="exact" w:val="1791"/>
        </w:trPr>
        <w:tc>
          <w:tcPr>
            <w:tcW w:w="143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CBBC5D9" w14:textId="38D30B4D" w:rsidR="00780E9E" w:rsidRPr="00631C80" w:rsidRDefault="637BE2E0" w:rsidP="3F51DDEB">
            <w:pPr>
              <w:spacing w:after="120" w:line="240" w:lineRule="auto"/>
              <w:rPr>
                <w:rFonts w:eastAsia="Arial"/>
                <w:sz w:val="20"/>
                <w:szCs w:val="20"/>
              </w:rPr>
            </w:pPr>
            <w:r w:rsidRPr="3F51DDEB">
              <w:rPr>
                <w:sz w:val="20"/>
                <w:szCs w:val="20"/>
              </w:rPr>
              <w:t>Viabilité de l</w:t>
            </w:r>
            <w:r w:rsidR="007D6B5E" w:rsidRPr="3F51DDEB">
              <w:rPr>
                <w:sz w:val="20"/>
                <w:szCs w:val="20"/>
              </w:rPr>
              <w:t>’</w:t>
            </w:r>
            <w:r w:rsidRPr="3F51DDEB">
              <w:rPr>
                <w:sz w:val="20"/>
                <w:szCs w:val="20"/>
              </w:rPr>
              <w:t>intervention</w:t>
            </w:r>
          </w:p>
        </w:tc>
        <w:tc>
          <w:tcPr>
            <w:tcW w:w="751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3C35C07" w14:textId="0A1EBCEF" w:rsidR="00AB4424" w:rsidRPr="00AB4424" w:rsidRDefault="637BE2E0" w:rsidP="3F51DDEB">
            <w:pPr>
              <w:pStyle w:val="Paragraphedeliste"/>
              <w:numPr>
                <w:ilvl w:val="0"/>
                <w:numId w:val="9"/>
              </w:numPr>
              <w:spacing w:after="120" w:line="240" w:lineRule="auto"/>
              <w:ind w:left="354" w:hanging="270"/>
              <w:rPr>
                <w:rFonts w:eastAsia="Arial"/>
                <w:sz w:val="20"/>
                <w:szCs w:val="20"/>
              </w:rPr>
            </w:pPr>
            <w:r w:rsidRPr="3F51DDEB">
              <w:rPr>
                <w:sz w:val="20"/>
                <w:szCs w:val="20"/>
              </w:rPr>
              <w:t xml:space="preserve">Expérience en matière de partenariat avec des institutions clés œuvrant dans le domaine de la </w:t>
            </w:r>
            <w:r w:rsidR="051B0DE9" w:rsidRPr="3F51DDEB">
              <w:rPr>
                <w:sz w:val="20"/>
                <w:szCs w:val="20"/>
              </w:rPr>
              <w:t xml:space="preserve">protection </w:t>
            </w:r>
            <w:r w:rsidR="7A6C4F9F" w:rsidRPr="3F51DDEB">
              <w:rPr>
                <w:sz w:val="20"/>
                <w:szCs w:val="20"/>
              </w:rPr>
              <w:t>des droits des populations migrantes</w:t>
            </w:r>
            <w:r w:rsidRPr="3F51DDEB">
              <w:rPr>
                <w:sz w:val="20"/>
                <w:szCs w:val="20"/>
              </w:rPr>
              <w:t xml:space="preserve"> </w:t>
            </w:r>
          </w:p>
          <w:p w14:paraId="70B4A7CD" w14:textId="77777777" w:rsidR="00780E9E" w:rsidRPr="004A3B7C" w:rsidRDefault="637BE2E0" w:rsidP="3F51DDEB">
            <w:pPr>
              <w:pStyle w:val="Paragraphedeliste"/>
              <w:numPr>
                <w:ilvl w:val="0"/>
                <w:numId w:val="9"/>
              </w:numPr>
              <w:spacing w:after="120" w:line="240" w:lineRule="auto"/>
              <w:ind w:left="354" w:hanging="270"/>
              <w:rPr>
                <w:rFonts w:eastAsia="Arial"/>
                <w:sz w:val="20"/>
                <w:szCs w:val="20"/>
              </w:rPr>
            </w:pPr>
            <w:r w:rsidRPr="3F51DDEB">
              <w:rPr>
                <w:sz w:val="20"/>
                <w:szCs w:val="20"/>
              </w:rPr>
              <w:t xml:space="preserve">Expérience, présence et relations avec la </w:t>
            </w:r>
            <w:r w:rsidR="0364F0F0" w:rsidRPr="3F51DDEB">
              <w:rPr>
                <w:sz w:val="20"/>
                <w:szCs w:val="20"/>
              </w:rPr>
              <w:t xml:space="preserve">communauté </w:t>
            </w:r>
            <w:r w:rsidRPr="3F51DDEB">
              <w:rPr>
                <w:sz w:val="20"/>
                <w:szCs w:val="20"/>
              </w:rPr>
              <w:t>aux niveaux national et local</w:t>
            </w:r>
            <w:r w:rsidR="00BA0143" w:rsidRPr="3F51DDEB">
              <w:rPr>
                <w:sz w:val="20"/>
                <w:szCs w:val="20"/>
              </w:rPr>
              <w:t> </w:t>
            </w:r>
            <w:r w:rsidRPr="3F51DDEB">
              <w:rPr>
                <w:sz w:val="20"/>
                <w:szCs w:val="20"/>
              </w:rPr>
              <w:t xml:space="preserve">; </w:t>
            </w:r>
            <w:r w:rsidR="00023A28" w:rsidRPr="3F51DDEB">
              <w:rPr>
                <w:sz w:val="20"/>
                <w:szCs w:val="20"/>
              </w:rPr>
              <w:t>c</w:t>
            </w:r>
            <w:r w:rsidRPr="3F51DDEB">
              <w:rPr>
                <w:sz w:val="20"/>
                <w:szCs w:val="20"/>
              </w:rPr>
              <w:t>apacités de gestion</w:t>
            </w:r>
            <w:r w:rsidR="00BA0143" w:rsidRPr="3F51DDEB">
              <w:rPr>
                <w:sz w:val="20"/>
                <w:szCs w:val="20"/>
              </w:rPr>
              <w:t> </w:t>
            </w:r>
            <w:r w:rsidRPr="3F51DDEB">
              <w:rPr>
                <w:sz w:val="20"/>
                <w:szCs w:val="20"/>
              </w:rPr>
              <w:t>; viabilité de l’intervention</w:t>
            </w:r>
            <w:r w:rsidR="00023A28" w:rsidRPr="3F51DDEB">
              <w:rPr>
                <w:sz w:val="20"/>
                <w:szCs w:val="20"/>
              </w:rPr>
              <w:t>.</w:t>
            </w:r>
          </w:p>
          <w:p w14:paraId="0AA1F9DD" w14:textId="35328C05" w:rsidR="004A3B7C" w:rsidRPr="004A3B7C" w:rsidRDefault="5E9E07EC" w:rsidP="3F51DDEB">
            <w:pPr>
              <w:pStyle w:val="Paragraphedeliste"/>
              <w:numPr>
                <w:ilvl w:val="0"/>
                <w:numId w:val="9"/>
              </w:numPr>
              <w:spacing w:after="120" w:line="240" w:lineRule="auto"/>
              <w:ind w:left="354" w:hanging="270"/>
              <w:rPr>
                <w:rFonts w:eastAsia="Arial"/>
                <w:sz w:val="20"/>
                <w:szCs w:val="20"/>
              </w:rPr>
            </w:pPr>
            <w:r w:rsidRPr="63758AE4">
              <w:rPr>
                <w:sz w:val="20"/>
                <w:szCs w:val="20"/>
              </w:rPr>
              <w:t>Connaissance et expérience de travail avec les communautés migrantes dans les régions cibl</w:t>
            </w:r>
            <w:r w:rsidR="765CBC52" w:rsidRPr="63758AE4">
              <w:rPr>
                <w:sz w:val="20"/>
                <w:szCs w:val="20"/>
              </w:rPr>
              <w:t>es</w:t>
            </w:r>
            <w:r w:rsidRPr="63758AE4">
              <w:rPr>
                <w:sz w:val="20"/>
                <w:szCs w:val="20"/>
              </w:rPr>
              <w:t xml:space="preserve"> de l’intervention</w:t>
            </w:r>
          </w:p>
        </w:tc>
        <w:tc>
          <w:tcPr>
            <w:tcW w:w="157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6E9AF61" w14:textId="3923DC46" w:rsidR="00780E9E" w:rsidRPr="00631C80" w:rsidRDefault="3B48C6B3" w:rsidP="3F51DDEB">
            <w:pPr>
              <w:spacing w:after="120" w:line="240" w:lineRule="auto"/>
              <w:jc w:val="center"/>
              <w:rPr>
                <w:rFonts w:eastAsia="Arial"/>
                <w:sz w:val="20"/>
                <w:szCs w:val="20"/>
              </w:rPr>
            </w:pPr>
            <w:r w:rsidRPr="3F51DDEB">
              <w:rPr>
                <w:sz w:val="20"/>
                <w:szCs w:val="20"/>
              </w:rPr>
              <w:t>20</w:t>
            </w:r>
          </w:p>
        </w:tc>
      </w:tr>
      <w:tr w:rsidR="00780E9E" w:rsidRPr="00675063" w14:paraId="6B3F18C6" w14:textId="77777777" w:rsidTr="63758AE4">
        <w:trPr>
          <w:trHeight w:hRule="exact" w:val="1526"/>
        </w:trPr>
        <w:tc>
          <w:tcPr>
            <w:tcW w:w="143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C78AB5F" w14:textId="77777777" w:rsidR="00780E9E" w:rsidRPr="00631C80" w:rsidRDefault="00780E9E" w:rsidP="3F51DDEB">
            <w:pPr>
              <w:spacing w:before="10" w:after="0" w:line="100" w:lineRule="exact"/>
              <w:rPr>
                <w:sz w:val="20"/>
                <w:szCs w:val="20"/>
              </w:rPr>
            </w:pPr>
          </w:p>
          <w:p w14:paraId="51C4D1C0" w14:textId="77777777" w:rsidR="00780E9E" w:rsidRPr="00631C80" w:rsidRDefault="637BE2E0" w:rsidP="3F51DDEB">
            <w:pPr>
              <w:spacing w:after="120" w:line="240" w:lineRule="auto"/>
              <w:rPr>
                <w:rFonts w:eastAsia="Arial"/>
                <w:sz w:val="20"/>
                <w:szCs w:val="20"/>
              </w:rPr>
            </w:pPr>
            <w:r w:rsidRPr="3F51DDEB">
              <w:rPr>
                <w:sz w:val="20"/>
                <w:szCs w:val="20"/>
              </w:rPr>
              <w:t>Autres</w:t>
            </w:r>
          </w:p>
        </w:tc>
        <w:tc>
          <w:tcPr>
            <w:tcW w:w="751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F10E718" w14:textId="20E641B0" w:rsidR="00AB4424" w:rsidRPr="00023A28" w:rsidRDefault="637BE2E0" w:rsidP="3F51DDEB">
            <w:pPr>
              <w:pStyle w:val="Paragraphedeliste"/>
              <w:numPr>
                <w:ilvl w:val="0"/>
                <w:numId w:val="11"/>
              </w:numPr>
              <w:spacing w:after="120" w:line="240" w:lineRule="auto"/>
              <w:ind w:left="354" w:hanging="270"/>
              <w:rPr>
                <w:rFonts w:eastAsia="Arial"/>
                <w:sz w:val="20"/>
                <w:szCs w:val="20"/>
              </w:rPr>
            </w:pPr>
            <w:r w:rsidRPr="3F51DDEB">
              <w:rPr>
                <w:sz w:val="20"/>
                <w:szCs w:val="20"/>
              </w:rPr>
              <w:t>Potentiel de reproduction et d’application à plus grande échelle</w:t>
            </w:r>
            <w:r w:rsidR="00BA0143" w:rsidRPr="3F51DDEB">
              <w:rPr>
                <w:sz w:val="20"/>
                <w:szCs w:val="20"/>
              </w:rPr>
              <w:t> </w:t>
            </w:r>
            <w:r w:rsidR="19F04F0A" w:rsidRPr="3F51DDEB">
              <w:rPr>
                <w:sz w:val="20"/>
                <w:szCs w:val="20"/>
              </w:rPr>
              <w:t>;</w:t>
            </w:r>
          </w:p>
          <w:p w14:paraId="46EA9F9A" w14:textId="1AE5F624" w:rsidR="00AB4424" w:rsidRPr="00023A28" w:rsidRDefault="637BE2E0" w:rsidP="3F51DDEB">
            <w:pPr>
              <w:pStyle w:val="Paragraphedeliste"/>
              <w:numPr>
                <w:ilvl w:val="0"/>
                <w:numId w:val="11"/>
              </w:numPr>
              <w:spacing w:after="120" w:line="240" w:lineRule="auto"/>
              <w:ind w:left="354" w:hanging="270"/>
              <w:rPr>
                <w:rFonts w:eastAsia="Arial"/>
                <w:sz w:val="20"/>
                <w:szCs w:val="20"/>
              </w:rPr>
            </w:pPr>
            <w:r w:rsidRPr="3F51DDEB">
              <w:rPr>
                <w:sz w:val="20"/>
                <w:szCs w:val="20"/>
              </w:rPr>
              <w:t xml:space="preserve">Capacité de </w:t>
            </w:r>
            <w:r w:rsidR="19F04F0A" w:rsidRPr="3F51DDEB">
              <w:rPr>
                <w:sz w:val="20"/>
                <w:szCs w:val="20"/>
              </w:rPr>
              <w:t>prise en considération systématique d</w:t>
            </w:r>
            <w:r w:rsidRPr="3F51DDEB">
              <w:rPr>
                <w:sz w:val="20"/>
                <w:szCs w:val="20"/>
              </w:rPr>
              <w:t xml:space="preserve">es questions de genre dans le cadre de </w:t>
            </w:r>
            <w:r w:rsidR="19F04F0A" w:rsidRPr="3F51DDEB">
              <w:rPr>
                <w:sz w:val="20"/>
                <w:szCs w:val="20"/>
              </w:rPr>
              <w:t xml:space="preserve">la mise en œuvre </w:t>
            </w:r>
            <w:r w:rsidRPr="3F51DDEB">
              <w:rPr>
                <w:sz w:val="20"/>
                <w:szCs w:val="20"/>
              </w:rPr>
              <w:t>des programme</w:t>
            </w:r>
            <w:r w:rsidR="00023A28" w:rsidRPr="3F51DDEB">
              <w:rPr>
                <w:sz w:val="20"/>
                <w:szCs w:val="20"/>
              </w:rPr>
              <w:t>s</w:t>
            </w:r>
            <w:r w:rsidR="00BA0143" w:rsidRPr="3F51DDEB">
              <w:rPr>
                <w:sz w:val="20"/>
                <w:szCs w:val="20"/>
              </w:rPr>
              <w:t> </w:t>
            </w:r>
            <w:r w:rsidR="19F04F0A" w:rsidRPr="3F51DDEB">
              <w:rPr>
                <w:sz w:val="20"/>
                <w:szCs w:val="20"/>
              </w:rPr>
              <w:t>;</w:t>
            </w:r>
          </w:p>
          <w:p w14:paraId="4492AE56" w14:textId="13BB05DC" w:rsidR="00780E9E" w:rsidRPr="00023A28" w:rsidRDefault="637BE2E0" w:rsidP="3F51DDEB">
            <w:pPr>
              <w:pStyle w:val="Paragraphedeliste"/>
              <w:numPr>
                <w:ilvl w:val="0"/>
                <w:numId w:val="11"/>
              </w:numPr>
              <w:spacing w:after="120" w:line="240" w:lineRule="auto"/>
              <w:ind w:left="354" w:hanging="270"/>
              <w:rPr>
                <w:rFonts w:eastAsia="Arial"/>
                <w:sz w:val="20"/>
                <w:szCs w:val="20"/>
              </w:rPr>
            </w:pPr>
            <w:r w:rsidRPr="3F51DDEB">
              <w:rPr>
                <w:sz w:val="20"/>
                <w:szCs w:val="20"/>
              </w:rPr>
              <w:t>Approche novatrice</w:t>
            </w:r>
            <w:r w:rsidR="00BA0143" w:rsidRPr="3F51DDEB">
              <w:rPr>
                <w:sz w:val="20"/>
                <w:szCs w:val="20"/>
              </w:rPr>
              <w:t> </w:t>
            </w:r>
            <w:r w:rsidR="4BF6E2E9" w:rsidRPr="3F51DDEB">
              <w:rPr>
                <w:sz w:val="20"/>
                <w:szCs w:val="20"/>
              </w:rPr>
              <w:t>;</w:t>
            </w:r>
          </w:p>
          <w:p w14:paraId="781F8967" w14:textId="0D5840D6" w:rsidR="00717CC0" w:rsidRPr="00023A28" w:rsidRDefault="4FD495D0" w:rsidP="3F51DDEB">
            <w:pPr>
              <w:pStyle w:val="Paragraphedeliste"/>
              <w:numPr>
                <w:ilvl w:val="0"/>
                <w:numId w:val="11"/>
              </w:numPr>
              <w:spacing w:after="120" w:line="240" w:lineRule="auto"/>
              <w:ind w:left="354" w:hanging="270"/>
              <w:rPr>
                <w:rFonts w:eastAsia="Arial"/>
                <w:sz w:val="20"/>
                <w:szCs w:val="20"/>
              </w:rPr>
            </w:pPr>
            <w:r w:rsidRPr="3F51DDEB">
              <w:rPr>
                <w:sz w:val="20"/>
                <w:szCs w:val="20"/>
              </w:rPr>
              <w:t>Capacité avérée de gestion financière des projets</w:t>
            </w:r>
            <w:r w:rsidR="00BA0143" w:rsidRPr="3F51DDEB">
              <w:rPr>
                <w:sz w:val="20"/>
                <w:szCs w:val="20"/>
              </w:rPr>
              <w:t> </w:t>
            </w:r>
            <w:r w:rsidR="4BF6E2E9" w:rsidRPr="3F51DDEB">
              <w:rPr>
                <w:sz w:val="20"/>
                <w:szCs w:val="20"/>
              </w:rPr>
              <w:t>;</w:t>
            </w:r>
          </w:p>
          <w:p w14:paraId="06AF9B94" w14:textId="0866B3DF" w:rsidR="00717CC0" w:rsidRPr="00AB4424" w:rsidRDefault="1D5A8694" w:rsidP="3F51DDEB">
            <w:pPr>
              <w:pStyle w:val="Paragraphedeliste"/>
              <w:numPr>
                <w:ilvl w:val="0"/>
                <w:numId w:val="11"/>
              </w:numPr>
              <w:spacing w:after="120" w:line="240" w:lineRule="auto"/>
              <w:ind w:left="354" w:hanging="270"/>
              <w:rPr>
                <w:rFonts w:eastAsia="Arial"/>
                <w:sz w:val="20"/>
                <w:szCs w:val="20"/>
              </w:rPr>
            </w:pPr>
            <w:r w:rsidRPr="3F51DDEB">
              <w:rPr>
                <w:sz w:val="20"/>
                <w:szCs w:val="20"/>
              </w:rPr>
              <w:t xml:space="preserve">Bonne connaissance du contexte politique et social </w:t>
            </w:r>
            <w:r w:rsidR="59136D05" w:rsidRPr="3F51DDEB">
              <w:rPr>
                <w:sz w:val="20"/>
                <w:szCs w:val="20"/>
              </w:rPr>
              <w:t>au Maroc</w:t>
            </w:r>
          </w:p>
        </w:tc>
        <w:tc>
          <w:tcPr>
            <w:tcW w:w="157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5849B1B" w14:textId="40C5CA2E" w:rsidR="00780E9E" w:rsidRPr="00631C80" w:rsidRDefault="3B48C6B3" w:rsidP="3F51DDEB">
            <w:pPr>
              <w:spacing w:after="120" w:line="240" w:lineRule="auto"/>
              <w:jc w:val="center"/>
              <w:rPr>
                <w:rFonts w:eastAsia="Arial"/>
                <w:sz w:val="20"/>
                <w:szCs w:val="20"/>
              </w:rPr>
            </w:pPr>
            <w:r w:rsidRPr="3F51DDEB">
              <w:rPr>
                <w:sz w:val="20"/>
                <w:szCs w:val="20"/>
              </w:rPr>
              <w:t>20</w:t>
            </w:r>
          </w:p>
        </w:tc>
      </w:tr>
    </w:tbl>
    <w:p w14:paraId="6EA64615" w14:textId="77777777" w:rsidR="0024366C" w:rsidRPr="00675063" w:rsidRDefault="0024366C" w:rsidP="3F51DDEB">
      <w:pPr>
        <w:spacing w:after="120" w:line="240" w:lineRule="auto"/>
        <w:rPr>
          <w:sz w:val="20"/>
          <w:szCs w:val="20"/>
        </w:rPr>
      </w:pPr>
    </w:p>
    <w:p w14:paraId="317E273B" w14:textId="5A1C6781" w:rsidR="0024366C" w:rsidRPr="00B50929" w:rsidRDefault="00DA2A10" w:rsidP="3F51DDEB">
      <w:pPr>
        <w:tabs>
          <w:tab w:val="left" w:pos="720"/>
        </w:tabs>
        <w:spacing w:after="120" w:line="240" w:lineRule="auto"/>
        <w:rPr>
          <w:rFonts w:eastAsia="Arial"/>
        </w:rPr>
      </w:pPr>
      <w:r w:rsidRPr="3F51DDEB">
        <w:t xml:space="preserve">10.                   </w:t>
      </w:r>
      <w:r w:rsidRPr="3F51DDEB">
        <w:rPr>
          <w:b/>
          <w:bCs/>
          <w:i/>
          <w:iCs/>
        </w:rPr>
        <w:t>Pièces jointes</w:t>
      </w:r>
    </w:p>
    <w:p w14:paraId="4FB3D2AE" w14:textId="77777777" w:rsidR="0024366C" w:rsidRPr="00675063" w:rsidRDefault="0024366C" w:rsidP="3F51DDEB">
      <w:pPr>
        <w:spacing w:after="120" w:line="240" w:lineRule="auto"/>
        <w:rPr>
          <w:sz w:val="3"/>
          <w:szCs w:val="3"/>
        </w:rPr>
      </w:pPr>
    </w:p>
    <w:tbl>
      <w:tblPr>
        <w:tblW w:w="7335" w:type="dxa"/>
        <w:tblInd w:w="267" w:type="dxa"/>
        <w:tblLayout w:type="fixed"/>
        <w:tblCellMar>
          <w:left w:w="0" w:type="dxa"/>
          <w:right w:w="0" w:type="dxa"/>
        </w:tblCellMar>
        <w:tblLook w:val="01E0" w:firstRow="1" w:lastRow="1" w:firstColumn="1" w:lastColumn="1" w:noHBand="0" w:noVBand="0"/>
      </w:tblPr>
      <w:tblGrid>
        <w:gridCol w:w="7335"/>
      </w:tblGrid>
      <w:tr w:rsidR="0024366C" w:rsidRPr="00F44FB0" w14:paraId="18511F04" w14:textId="77777777" w:rsidTr="63758AE4">
        <w:trPr>
          <w:trHeight w:hRule="exact" w:val="354"/>
        </w:trPr>
        <w:tc>
          <w:tcPr>
            <w:tcW w:w="73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hemeFill="text2" w:themeFillTint="99"/>
          </w:tcPr>
          <w:p w14:paraId="40A64BA8" w14:textId="77777777" w:rsidR="0024366C" w:rsidRPr="00F44FB0" w:rsidRDefault="6E5758EF" w:rsidP="63758AE4">
            <w:pPr>
              <w:spacing w:after="120" w:line="240" w:lineRule="auto"/>
              <w:rPr>
                <w:rFonts w:eastAsia="Arial"/>
                <w:b/>
                <w:bCs/>
                <w:sz w:val="20"/>
                <w:szCs w:val="20"/>
              </w:rPr>
            </w:pPr>
            <w:r w:rsidRPr="63758AE4">
              <w:rPr>
                <w:b/>
                <w:bCs/>
                <w:sz w:val="20"/>
                <w:szCs w:val="20"/>
              </w:rPr>
              <w:t>Description</w:t>
            </w:r>
          </w:p>
        </w:tc>
      </w:tr>
      <w:tr w:rsidR="00EC2967" w:rsidRPr="00675063" w14:paraId="3DEED669" w14:textId="77777777" w:rsidTr="63758AE4">
        <w:trPr>
          <w:trHeight w:val="20"/>
        </w:trPr>
        <w:tc>
          <w:tcPr>
            <w:tcW w:w="733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714D5CA" w14:textId="2D3C3F0D" w:rsidR="00EC2967" w:rsidRPr="00DA2A10" w:rsidRDefault="47D7902E" w:rsidP="63758AE4">
            <w:pPr>
              <w:spacing w:after="120" w:line="240" w:lineRule="auto"/>
              <w:rPr>
                <w:sz w:val="20"/>
                <w:szCs w:val="20"/>
              </w:rPr>
            </w:pPr>
            <w:r w:rsidRPr="63758AE4">
              <w:rPr>
                <w:sz w:val="20"/>
                <w:szCs w:val="20"/>
              </w:rPr>
              <w:t xml:space="preserve">ANNEXE </w:t>
            </w:r>
            <w:r w:rsidR="4E1038AE" w:rsidRPr="63758AE4">
              <w:rPr>
                <w:sz w:val="20"/>
                <w:szCs w:val="20"/>
              </w:rPr>
              <w:t>A</w:t>
            </w:r>
            <w:r w:rsidRPr="63758AE4">
              <w:rPr>
                <w:sz w:val="20"/>
                <w:szCs w:val="20"/>
              </w:rPr>
              <w:t xml:space="preserve"> </w:t>
            </w:r>
            <w:r w:rsidR="60C30089" w:rsidRPr="63758AE4">
              <w:rPr>
                <w:sz w:val="20"/>
                <w:szCs w:val="20"/>
              </w:rPr>
              <w:t>–</w:t>
            </w:r>
            <w:r w:rsidRPr="63758AE4">
              <w:rPr>
                <w:sz w:val="20"/>
                <w:szCs w:val="20"/>
              </w:rPr>
              <w:t xml:space="preserve"> Liste de vérification des références des partenaires d’exécution</w:t>
            </w:r>
          </w:p>
        </w:tc>
      </w:tr>
      <w:tr w:rsidR="00EC2967" w:rsidRPr="005B43DE" w14:paraId="2813CAA8" w14:textId="77777777" w:rsidTr="63758AE4">
        <w:trPr>
          <w:trHeight w:val="20"/>
        </w:trPr>
        <w:tc>
          <w:tcPr>
            <w:tcW w:w="733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7EB199" w14:textId="417BCE95" w:rsidR="00EC2967" w:rsidRPr="00DA2A10" w:rsidRDefault="47D7902E" w:rsidP="63758AE4">
            <w:pPr>
              <w:spacing w:after="120" w:line="240" w:lineRule="auto"/>
              <w:rPr>
                <w:color w:val="4F81BD" w:themeColor="accent1"/>
                <w:sz w:val="20"/>
                <w:szCs w:val="20"/>
              </w:rPr>
            </w:pPr>
            <w:r w:rsidRPr="63758AE4">
              <w:rPr>
                <w:sz w:val="20"/>
                <w:szCs w:val="20"/>
              </w:rPr>
              <w:t xml:space="preserve">ANNEXE </w:t>
            </w:r>
            <w:r w:rsidR="55FF0AF6" w:rsidRPr="63758AE4">
              <w:rPr>
                <w:sz w:val="20"/>
                <w:szCs w:val="20"/>
              </w:rPr>
              <w:t>B</w:t>
            </w:r>
            <w:r w:rsidRPr="63758AE4">
              <w:rPr>
                <w:sz w:val="20"/>
                <w:szCs w:val="20"/>
              </w:rPr>
              <w:t xml:space="preserve"> </w:t>
            </w:r>
            <w:r w:rsidR="60C30089" w:rsidRPr="63758AE4">
              <w:rPr>
                <w:sz w:val="20"/>
                <w:szCs w:val="20"/>
              </w:rPr>
              <w:t>–</w:t>
            </w:r>
            <w:r w:rsidRPr="63758AE4">
              <w:rPr>
                <w:sz w:val="20"/>
                <w:szCs w:val="20"/>
              </w:rPr>
              <w:t xml:space="preserve"> </w:t>
            </w:r>
            <w:r w:rsidR="0D331872" w:rsidRPr="63758AE4">
              <w:rPr>
                <w:sz w:val="20"/>
                <w:szCs w:val="20"/>
              </w:rPr>
              <w:t>Modèle de note conceptuelle</w:t>
            </w:r>
          </w:p>
        </w:tc>
      </w:tr>
      <w:tr w:rsidR="63758AE4" w14:paraId="2F076934" w14:textId="77777777" w:rsidTr="63758AE4">
        <w:trPr>
          <w:trHeight w:val="20"/>
        </w:trPr>
        <w:tc>
          <w:tcPr>
            <w:tcW w:w="733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04A2240" w14:textId="07714B2C" w:rsidR="0D331872" w:rsidRDefault="0D331872" w:rsidP="63758AE4">
            <w:pPr>
              <w:spacing w:line="240" w:lineRule="auto"/>
            </w:pPr>
            <w:r w:rsidRPr="63758AE4">
              <w:rPr>
                <w:sz w:val="20"/>
                <w:szCs w:val="20"/>
              </w:rPr>
              <w:t>ANNEXE C- Budget</w:t>
            </w:r>
          </w:p>
        </w:tc>
      </w:tr>
    </w:tbl>
    <w:p w14:paraId="112B9E9B" w14:textId="46468C39" w:rsidR="63758AE4" w:rsidRDefault="63758AE4"/>
    <w:p w14:paraId="1E521C92" w14:textId="21A7BD4D" w:rsidR="003A2CA0" w:rsidRPr="00F4098E" w:rsidRDefault="003A2CA0" w:rsidP="3F51DDEB">
      <w:pPr>
        <w:spacing w:after="120" w:line="240" w:lineRule="auto"/>
        <w:rPr>
          <w:color w:val="4F81BD" w:themeColor="accent1"/>
          <w:lang w:val="fr-MA"/>
        </w:rPr>
      </w:pPr>
    </w:p>
    <w:p w14:paraId="31303CF7" w14:textId="7D822689" w:rsidR="003A2CA0" w:rsidRPr="00C35ED9" w:rsidRDefault="003A2CA0" w:rsidP="3F51DDEB">
      <w:pPr>
        <w:spacing w:after="120" w:line="240" w:lineRule="auto"/>
        <w:jc w:val="both"/>
      </w:pPr>
      <w:r w:rsidRPr="3F51DDEB">
        <w:t xml:space="preserve">L’OIM se réserve le droit d’annuler des activités planifiées ou d’en définir de nouvelles, et d’en réduire ou d’en élargir la portée. Les partenaires d’exécution retenus doivent se tenir prêts à </w:t>
      </w:r>
      <w:r w:rsidR="0084630C" w:rsidRPr="3F51DDEB">
        <w:t xml:space="preserve">établir </w:t>
      </w:r>
      <w:r w:rsidRPr="3F51DDEB">
        <w:t>un budget détaillé fondé sur leur proposition d</w:t>
      </w:r>
      <w:r w:rsidR="000F0C3D" w:rsidRPr="3F51DDEB">
        <w:t>ans un délai de d</w:t>
      </w:r>
      <w:r w:rsidRPr="3F51DDEB">
        <w:t xml:space="preserve">eux semaines après </w:t>
      </w:r>
      <w:r w:rsidR="0084630C" w:rsidRPr="3F51DDEB">
        <w:t>avoir reçu</w:t>
      </w:r>
      <w:r w:rsidR="00AA0791" w:rsidRPr="3F51DDEB">
        <w:t xml:space="preserve"> </w:t>
      </w:r>
      <w:r w:rsidR="000774AB" w:rsidRPr="3F51DDEB">
        <w:t>l’avis</w:t>
      </w:r>
      <w:r w:rsidR="00AA0791" w:rsidRPr="3F51DDEB">
        <w:t xml:space="preserve"> de sélection</w:t>
      </w:r>
      <w:r w:rsidRPr="3F51DDEB">
        <w:t xml:space="preserve"> </w:t>
      </w:r>
      <w:r w:rsidR="003073DF" w:rsidRPr="3F51DDEB">
        <w:t xml:space="preserve">de </w:t>
      </w:r>
      <w:r w:rsidRPr="3F51DDEB">
        <w:t>l’OIM.</w:t>
      </w:r>
    </w:p>
    <w:p w14:paraId="673F44FE" w14:textId="2A1F62C6" w:rsidR="00FB2AA9" w:rsidRPr="00C35ED9" w:rsidRDefault="00D6779D" w:rsidP="3F51DDEB">
      <w:pPr>
        <w:spacing w:after="120" w:line="240" w:lineRule="auto"/>
        <w:jc w:val="both"/>
      </w:pPr>
      <w:r w:rsidRPr="3F51DDEB">
        <w:t>Pour des raisons de confidentialité, l</w:t>
      </w:r>
      <w:r w:rsidR="00FB2AA9" w:rsidRPr="3F51DDEB">
        <w:t xml:space="preserve">’OIM se réserve le droit de ne pas divulguer </w:t>
      </w:r>
      <w:r w:rsidRPr="3F51DDEB">
        <w:t>d’informations précises concernant</w:t>
      </w:r>
      <w:r w:rsidR="00FB2AA9" w:rsidRPr="3F51DDEB">
        <w:t xml:space="preserve"> </w:t>
      </w:r>
      <w:r w:rsidRPr="3F51DDEB">
        <w:t>l</w:t>
      </w:r>
      <w:r w:rsidR="00FB2AA9" w:rsidRPr="3F51DDEB">
        <w:t xml:space="preserve">a décision </w:t>
      </w:r>
      <w:r w:rsidRPr="3F51DDEB">
        <w:t xml:space="preserve">prise par </w:t>
      </w:r>
      <w:r w:rsidR="00893604" w:rsidRPr="3F51DDEB">
        <w:t>son bureau</w:t>
      </w:r>
      <w:r w:rsidR="00FB2AA9" w:rsidRPr="3F51DDEB">
        <w:t xml:space="preserve">. </w:t>
      </w:r>
    </w:p>
    <w:p w14:paraId="0146A7DB" w14:textId="111D095E" w:rsidR="00FB2AA9" w:rsidRPr="00C35ED9" w:rsidRDefault="00AA0791" w:rsidP="3F51DDEB">
      <w:pPr>
        <w:spacing w:after="120" w:line="240" w:lineRule="auto"/>
        <w:jc w:val="both"/>
      </w:pPr>
      <w:r w:rsidRPr="3F51DDEB">
        <w:t>L’OIM</w:t>
      </w:r>
      <w:r w:rsidR="00FB2AA9" w:rsidRPr="3F51DDEB">
        <w:t xml:space="preserve"> se réserve le droit d’accepter ou de rejeter toute manifestation d’intérêt, et d’annuler le processus de sélection ou de rejeter toutes les </w:t>
      </w:r>
      <w:r w:rsidR="00514DF7" w:rsidRPr="3F51DDEB">
        <w:t xml:space="preserve">expressions d’intérêt </w:t>
      </w:r>
      <w:r w:rsidR="00FB2AA9" w:rsidRPr="3F51DDEB">
        <w:t xml:space="preserve">à tout moment, sans engager sa responsabilité auprès des partenaires d’exécution concernés. </w:t>
      </w:r>
    </w:p>
    <w:p w14:paraId="454CE542" w14:textId="31564702" w:rsidR="00FB2AA9" w:rsidRDefault="00FB2AA9" w:rsidP="3F51DDEB">
      <w:pPr>
        <w:spacing w:after="120" w:line="240" w:lineRule="auto"/>
        <w:jc w:val="both"/>
      </w:pPr>
      <w:r w:rsidRPr="3F51DDEB">
        <w:t>Pour de plus amples informations, veuillez écrire à l’adresse suivante</w:t>
      </w:r>
      <w:r w:rsidR="00BA0143" w:rsidRPr="3F51DDEB">
        <w:t> </w:t>
      </w:r>
      <w:r w:rsidRPr="3F51DDEB">
        <w:t xml:space="preserve">: </w:t>
      </w:r>
      <w:hyperlink r:id="rId11">
        <w:r w:rsidR="007D60BF" w:rsidRPr="3F51DDEB">
          <w:rPr>
            <w:rStyle w:val="Lienhypertexte"/>
            <w:color w:val="auto"/>
          </w:rPr>
          <w:t>ydesveaux@iom.int</w:t>
        </w:r>
      </w:hyperlink>
      <w:r w:rsidR="007D60BF" w:rsidRPr="3F51DDEB">
        <w:t xml:space="preserve"> et </w:t>
      </w:r>
      <w:hyperlink r:id="rId12">
        <w:r w:rsidR="00A64759" w:rsidRPr="3F51DDEB">
          <w:rPr>
            <w:rStyle w:val="Lienhypertexte"/>
            <w:color w:val="auto"/>
          </w:rPr>
          <w:t>vrinaldi@iom.int</w:t>
        </w:r>
      </w:hyperlink>
    </w:p>
    <w:p w14:paraId="057A1673" w14:textId="1AA17C25" w:rsidR="00FB2AA9" w:rsidRPr="00675063" w:rsidRDefault="00FB2AA9" w:rsidP="3F51DDEB">
      <w:pPr>
        <w:spacing w:after="120" w:line="240" w:lineRule="auto"/>
      </w:pPr>
    </w:p>
    <w:p w14:paraId="3DF607E8" w14:textId="67A5489B" w:rsidR="63758AE4" w:rsidRDefault="63758AE4" w:rsidP="63758AE4">
      <w:pPr>
        <w:spacing w:after="120" w:line="240" w:lineRule="auto"/>
      </w:pPr>
    </w:p>
    <w:p w14:paraId="47129E51" w14:textId="3D7AAF7A" w:rsidR="0010606D" w:rsidRPr="00675063" w:rsidRDefault="0010606D" w:rsidP="3F51DDEB">
      <w:pPr>
        <w:spacing w:after="120" w:line="240" w:lineRule="auto"/>
        <w:jc w:val="center"/>
        <w:rPr>
          <w:b/>
          <w:bCs/>
        </w:rPr>
      </w:pPr>
      <w:r w:rsidRPr="3F51DDEB">
        <w:rPr>
          <w:b/>
          <w:bCs/>
        </w:rPr>
        <w:t>Directives relatives à la soumission des manifestations d’intérêt</w:t>
      </w:r>
    </w:p>
    <w:p w14:paraId="11D07525" w14:textId="7DCE15D1" w:rsidR="0010606D" w:rsidRDefault="0010606D" w:rsidP="3F51DDEB">
      <w:pPr>
        <w:spacing w:after="120" w:line="240" w:lineRule="auto"/>
        <w:jc w:val="both"/>
      </w:pPr>
      <w:r w:rsidRPr="3F51DDEB">
        <w:lastRenderedPageBreak/>
        <w:t xml:space="preserve">Le présent document </w:t>
      </w:r>
      <w:r w:rsidR="00A7444F" w:rsidRPr="3F51DDEB">
        <w:t xml:space="preserve">renferme </w:t>
      </w:r>
      <w:r w:rsidRPr="3F51DDEB">
        <w:t xml:space="preserve">les instructions relatives à </w:t>
      </w:r>
      <w:r w:rsidR="00CE6EB2" w:rsidRPr="3F51DDEB">
        <w:t xml:space="preserve">la </w:t>
      </w:r>
      <w:r w:rsidRPr="3F51DDEB">
        <w:t xml:space="preserve">constitution et </w:t>
      </w:r>
      <w:r w:rsidR="00CE6EB2" w:rsidRPr="3F51DDEB">
        <w:t xml:space="preserve">à la </w:t>
      </w:r>
      <w:r w:rsidRPr="3F51DDEB">
        <w:t xml:space="preserve">soumission des </w:t>
      </w:r>
      <w:r w:rsidR="00FE5768" w:rsidRPr="3F51DDEB">
        <w:t xml:space="preserve">dossiers de </w:t>
      </w:r>
      <w:r w:rsidRPr="3F51DDEB">
        <w:t xml:space="preserve">candidature, y compris de l’annexe A (informations </w:t>
      </w:r>
      <w:r w:rsidR="00AF452D" w:rsidRPr="3F51DDEB">
        <w:t>relatives aux</w:t>
      </w:r>
      <w:r w:rsidRPr="3F51DDEB">
        <w:t xml:space="preserve"> partenaires d’exécution).</w:t>
      </w:r>
    </w:p>
    <w:p w14:paraId="6A759502" w14:textId="532CCB11" w:rsidR="00E448DF" w:rsidRPr="00E448DF" w:rsidRDefault="00184509" w:rsidP="3F51DDEB">
      <w:pPr>
        <w:pStyle w:val="Paragraphedeliste"/>
        <w:numPr>
          <w:ilvl w:val="0"/>
          <w:numId w:val="8"/>
        </w:numPr>
        <w:spacing w:after="120" w:line="240" w:lineRule="auto"/>
        <w:contextualSpacing w:val="0"/>
        <w:jc w:val="both"/>
      </w:pPr>
      <w:r w:rsidRPr="3F51DDEB">
        <w:rPr>
          <w:spacing w:val="-2"/>
        </w:rPr>
        <w:t>Il est demandé de répondre à l</w:t>
      </w:r>
      <w:r w:rsidR="003D3213" w:rsidRPr="3F51DDEB">
        <w:rPr>
          <w:spacing w:val="-2"/>
        </w:rPr>
        <w:t>’appel à manifestation d’intérêt</w:t>
      </w:r>
      <w:r w:rsidRPr="3F51DDEB">
        <w:rPr>
          <w:spacing w:val="-2"/>
        </w:rPr>
        <w:t xml:space="preserve"> par courriel à l’adresse suivante, </w:t>
      </w:r>
      <w:hyperlink r:id="rId13" w:history="1">
        <w:r w:rsidRPr="3F51DDEB">
          <w:rPr>
            <w:rStyle w:val="Lienhypertexte"/>
            <w:color w:val="auto"/>
            <w:spacing w:val="-2"/>
          </w:rPr>
          <w:t>moroccoprocurement@iom.int</w:t>
        </w:r>
      </w:hyperlink>
    </w:p>
    <w:p w14:paraId="5272E777" w14:textId="0D1959DD" w:rsidR="0010606D" w:rsidRPr="00146B6E" w:rsidRDefault="004D3A2E" w:rsidP="3F51DDEB">
      <w:pPr>
        <w:pStyle w:val="Paragraphedeliste"/>
        <w:numPr>
          <w:ilvl w:val="0"/>
          <w:numId w:val="8"/>
        </w:numPr>
        <w:spacing w:after="120" w:line="240" w:lineRule="auto"/>
        <w:contextualSpacing w:val="0"/>
        <w:jc w:val="both"/>
      </w:pPr>
      <w:r w:rsidRPr="3F51DDEB">
        <w:t>Une description détaillée de l</w:t>
      </w:r>
      <w:r w:rsidR="0010606D" w:rsidRPr="3F51DDEB">
        <w:t xml:space="preserve">a manière dont </w:t>
      </w:r>
      <w:r w:rsidR="00B15E87" w:rsidRPr="3F51DDEB">
        <w:t xml:space="preserve">les </w:t>
      </w:r>
      <w:r w:rsidR="0010606D" w:rsidRPr="3F51DDEB">
        <w:t xml:space="preserve">compétences, </w:t>
      </w:r>
      <w:r w:rsidR="00B15E87" w:rsidRPr="3F51DDEB">
        <w:t>l’</w:t>
      </w:r>
      <w:r w:rsidR="0010606D" w:rsidRPr="3F51DDEB">
        <w:t xml:space="preserve">expérience, </w:t>
      </w:r>
      <w:r w:rsidR="00B15E87" w:rsidRPr="3F51DDEB">
        <w:t xml:space="preserve">les </w:t>
      </w:r>
      <w:r w:rsidR="0010606D" w:rsidRPr="3F51DDEB">
        <w:t xml:space="preserve">connaissances et </w:t>
      </w:r>
      <w:r w:rsidR="00B15E87" w:rsidRPr="3F51DDEB">
        <w:t>l’</w:t>
      </w:r>
      <w:r w:rsidR="0010606D" w:rsidRPr="3F51DDEB">
        <w:t xml:space="preserve">expertise </w:t>
      </w:r>
      <w:r w:rsidR="00B15E87" w:rsidRPr="3F51DDEB">
        <w:t xml:space="preserve">des partenaires d’exécution </w:t>
      </w:r>
      <w:r w:rsidRPr="3F51DDEB">
        <w:t>répond</w:t>
      </w:r>
      <w:r w:rsidR="00A201DC" w:rsidRPr="3F51DDEB">
        <w:t>ent</w:t>
      </w:r>
      <w:r w:rsidRPr="3F51DDEB">
        <w:t xml:space="preserve"> aux exigences </w:t>
      </w:r>
      <w:r w:rsidR="0010606D" w:rsidRPr="3F51DDEB">
        <w:t>énoncées dans l’appel à manifestation d’intérêt publié par l’OIM</w:t>
      </w:r>
      <w:r w:rsidRPr="3F51DDEB">
        <w:t xml:space="preserve"> devra être fournie</w:t>
      </w:r>
      <w:r w:rsidR="0010606D" w:rsidRPr="3F51DDEB">
        <w:t>.</w:t>
      </w:r>
    </w:p>
    <w:p w14:paraId="086FBBBA" w14:textId="202A59A5" w:rsidR="0010606D" w:rsidRPr="00146B6E" w:rsidRDefault="0010606D" w:rsidP="3F51DDEB">
      <w:pPr>
        <w:pStyle w:val="Paragraphedeliste"/>
        <w:numPr>
          <w:ilvl w:val="0"/>
          <w:numId w:val="8"/>
        </w:numPr>
        <w:spacing w:after="120" w:line="240" w:lineRule="auto"/>
        <w:contextualSpacing w:val="0"/>
        <w:jc w:val="both"/>
      </w:pPr>
      <w:r w:rsidRPr="3F51DDEB">
        <w:t>Le dossier de candidature doit contenir les documents suivants</w:t>
      </w:r>
      <w:r w:rsidR="00BA0143" w:rsidRPr="3F51DDEB">
        <w:t> </w:t>
      </w:r>
      <w:r w:rsidRPr="3F51DDEB">
        <w:t>:</w:t>
      </w:r>
    </w:p>
    <w:p w14:paraId="22C83C9E" w14:textId="0306D12A" w:rsidR="0010606D" w:rsidRPr="00146B6E" w:rsidRDefault="0010606D" w:rsidP="3F51DDEB">
      <w:pPr>
        <w:pStyle w:val="Paragraphedeliste"/>
        <w:numPr>
          <w:ilvl w:val="1"/>
          <w:numId w:val="8"/>
        </w:numPr>
        <w:spacing w:after="120" w:line="240" w:lineRule="auto"/>
        <w:contextualSpacing w:val="0"/>
        <w:jc w:val="both"/>
      </w:pPr>
      <w:proofErr w:type="gramStart"/>
      <w:r w:rsidRPr="3F51DDEB">
        <w:t>une</w:t>
      </w:r>
      <w:proofErr w:type="gramEnd"/>
      <w:r w:rsidRPr="3F51DDEB">
        <w:t xml:space="preserve"> lettre </w:t>
      </w:r>
      <w:r w:rsidR="00E8489F" w:rsidRPr="3F51DDEB">
        <w:t>d’accompagnement</w:t>
      </w:r>
      <w:r w:rsidR="00BA0143" w:rsidRPr="3F51DDEB">
        <w:t> </w:t>
      </w:r>
      <w:r w:rsidRPr="3F51DDEB">
        <w:t>;</w:t>
      </w:r>
    </w:p>
    <w:p w14:paraId="466490D2" w14:textId="0F877589" w:rsidR="0010606D" w:rsidRPr="00146B6E" w:rsidRDefault="0010606D" w:rsidP="3F51DDEB">
      <w:pPr>
        <w:pStyle w:val="Paragraphedeliste"/>
        <w:numPr>
          <w:ilvl w:val="1"/>
          <w:numId w:val="8"/>
        </w:numPr>
        <w:spacing w:after="120" w:line="240" w:lineRule="auto"/>
        <w:ind w:left="1434" w:hanging="357"/>
        <w:contextualSpacing w:val="0"/>
        <w:jc w:val="both"/>
      </w:pPr>
      <w:proofErr w:type="gramStart"/>
      <w:r w:rsidRPr="3F51DDEB">
        <w:t>les</w:t>
      </w:r>
      <w:proofErr w:type="gramEnd"/>
      <w:r w:rsidRPr="3F51DDEB">
        <w:t xml:space="preserve"> documents demandés dans l’appel à manifestation d’intérêt</w:t>
      </w:r>
    </w:p>
    <w:p w14:paraId="4213D5EB" w14:textId="301B0B18" w:rsidR="0010606D" w:rsidRPr="00146B6E" w:rsidRDefault="0010606D" w:rsidP="3F51DDEB">
      <w:pPr>
        <w:pStyle w:val="Paragraphedeliste"/>
        <w:numPr>
          <w:ilvl w:val="1"/>
          <w:numId w:val="8"/>
        </w:numPr>
        <w:spacing w:after="120" w:line="240" w:lineRule="auto"/>
        <w:contextualSpacing w:val="0"/>
        <w:jc w:val="both"/>
      </w:pPr>
      <w:proofErr w:type="gramStart"/>
      <w:r w:rsidRPr="3F51DDEB">
        <w:t>tout</w:t>
      </w:r>
      <w:proofErr w:type="gramEnd"/>
      <w:r w:rsidRPr="3F51DDEB">
        <w:t xml:space="preserve"> autre document pertinent.</w:t>
      </w:r>
    </w:p>
    <w:p w14:paraId="1D7D3665" w14:textId="60862336" w:rsidR="0010606D" w:rsidRPr="00146B6E" w:rsidRDefault="0010606D" w:rsidP="3F51DDEB">
      <w:pPr>
        <w:pStyle w:val="Paragraphedeliste"/>
        <w:numPr>
          <w:ilvl w:val="0"/>
          <w:numId w:val="8"/>
        </w:numPr>
        <w:spacing w:after="120" w:line="240" w:lineRule="auto"/>
        <w:contextualSpacing w:val="0"/>
        <w:jc w:val="both"/>
      </w:pPr>
      <w:r w:rsidRPr="3F51DDEB">
        <w:t xml:space="preserve">Il est possible de modifier ou de retirer les candidatures par écrit, avant la date limite indiquée dans l’appel à manifestation d’intérêt. </w:t>
      </w:r>
      <w:r w:rsidR="008C1E81" w:rsidRPr="3F51DDEB">
        <w:t>Passé ce délai</w:t>
      </w:r>
      <w:r w:rsidRPr="3F51DDEB">
        <w:t>, les candidatures ne pourront plus être modifiées ou retirées.</w:t>
      </w:r>
    </w:p>
    <w:p w14:paraId="36448C94" w14:textId="38F56E86" w:rsidR="004E77FF" w:rsidRPr="00833559" w:rsidRDefault="0010606D" w:rsidP="3F51DDEB">
      <w:pPr>
        <w:pStyle w:val="Paragraphedeliste"/>
        <w:numPr>
          <w:ilvl w:val="0"/>
          <w:numId w:val="8"/>
        </w:numPr>
        <w:spacing w:after="120" w:line="240" w:lineRule="auto"/>
        <w:contextualSpacing w:val="0"/>
        <w:jc w:val="both"/>
      </w:pPr>
      <w:r w:rsidRPr="3F51DDEB">
        <w:t xml:space="preserve">Les coûts </w:t>
      </w:r>
      <w:r w:rsidR="001845AC" w:rsidRPr="3F51DDEB">
        <w:t xml:space="preserve">relatifs </w:t>
      </w:r>
      <w:r w:rsidRPr="3F51DDEB">
        <w:t xml:space="preserve">à la constitution et </w:t>
      </w:r>
      <w:r w:rsidR="001845AC" w:rsidRPr="3F51DDEB">
        <w:t xml:space="preserve">à </w:t>
      </w:r>
      <w:r w:rsidRPr="3F51DDEB">
        <w:t xml:space="preserve">la soumission du dossier de candidature sont à la charge du partenaire d’exécution et l’OIM ne peut en aucun cas être tenue responsable des frais engagés. </w:t>
      </w:r>
    </w:p>
    <w:p w14:paraId="78C9F322" w14:textId="225EED9A" w:rsidR="4E4583D2" w:rsidRDefault="4E4583D2" w:rsidP="3F51DDEB">
      <w:pPr>
        <w:pStyle w:val="Paragraphedeliste"/>
        <w:numPr>
          <w:ilvl w:val="0"/>
          <w:numId w:val="8"/>
        </w:numPr>
        <w:spacing w:after="120" w:line="240" w:lineRule="auto"/>
        <w:ind w:left="714" w:hanging="357"/>
        <w:contextualSpacing w:val="0"/>
        <w:jc w:val="both"/>
        <w:rPr>
          <w:rFonts w:eastAsiaTheme="minorEastAsia"/>
        </w:rPr>
      </w:pPr>
      <w:r w:rsidRPr="3F51DDEB">
        <w:t xml:space="preserve">Les partenaires peuvent signaler </w:t>
      </w:r>
      <w:r w:rsidR="002E5C6B" w:rsidRPr="3F51DDEB">
        <w:t xml:space="preserve">des </w:t>
      </w:r>
      <w:r w:rsidRPr="3F51DDEB">
        <w:t xml:space="preserve">cas de fraude, de corruption et </w:t>
      </w:r>
      <w:r w:rsidR="009615B9" w:rsidRPr="3F51DDEB">
        <w:t xml:space="preserve">de manquement </w:t>
      </w:r>
      <w:r w:rsidRPr="3F51DDEB">
        <w:t>sur la plateforme</w:t>
      </w:r>
      <w:r w:rsidR="009615B9" w:rsidRPr="3F51DDEB">
        <w:t xml:space="preserve"> Nous sommes tous concernés (</w:t>
      </w:r>
      <w:hyperlink r:id="rId14">
        <w:r w:rsidRPr="3F51DDEB">
          <w:rPr>
            <w:rStyle w:val="Lienhypertexte"/>
            <w:color w:val="auto"/>
          </w:rPr>
          <w:t>We Are All In</w:t>
        </w:r>
      </w:hyperlink>
      <w:r w:rsidR="009615B9" w:rsidRPr="3F51DDEB">
        <w:rPr>
          <w:rStyle w:val="Lienhypertexte"/>
          <w:color w:val="auto"/>
        </w:rPr>
        <w:t>)</w:t>
      </w:r>
      <w:r w:rsidRPr="3F51DDEB">
        <w:t xml:space="preserve"> de l’OIM.  </w:t>
      </w:r>
    </w:p>
    <w:p w14:paraId="2AD24425" w14:textId="2BDC78C3" w:rsidR="0010606D" w:rsidRDefault="2A90FC51" w:rsidP="3F51DDEB">
      <w:pPr>
        <w:pStyle w:val="Paragraphedeliste"/>
        <w:numPr>
          <w:ilvl w:val="0"/>
          <w:numId w:val="8"/>
        </w:numPr>
        <w:spacing w:after="120" w:line="240" w:lineRule="auto"/>
        <w:ind w:left="714" w:hanging="357"/>
        <w:contextualSpacing w:val="0"/>
        <w:jc w:val="both"/>
      </w:pPr>
      <w:r w:rsidRPr="3F51DDEB">
        <w:t xml:space="preserve">Toute information communiquée par écrit ou oralement aux partenaires d’exécution dans le cadre de cet appel à manifestation d’intérêt doit être considérée comme confidentielle. Ceux-ci ne doivent pas partager ou évoquer ces informations avec </w:t>
      </w:r>
      <w:r w:rsidR="004341DF" w:rsidRPr="3F51DDEB">
        <w:t>un tiers</w:t>
      </w:r>
      <w:r w:rsidRPr="3F51DDEB">
        <w:t xml:space="preserve"> sans l’approbation écrite</w:t>
      </w:r>
      <w:r w:rsidR="00E41414" w:rsidRPr="3F51DDEB">
        <w:t xml:space="preserve"> préalable</w:t>
      </w:r>
      <w:r w:rsidRPr="3F51DDEB">
        <w:t xml:space="preserve"> de l’OIM. Cette obligation </w:t>
      </w:r>
      <w:r w:rsidR="0062075B" w:rsidRPr="3F51DDEB">
        <w:t>subsiste après</w:t>
      </w:r>
      <w:r w:rsidR="008645F4" w:rsidRPr="3F51DDEB">
        <w:t xml:space="preserve"> l’achèvement</w:t>
      </w:r>
      <w:r w:rsidRPr="3F51DDEB">
        <w:t xml:space="preserve"> du processus de sélection, que la candidature du partenaire d’exécution ait été retenue ou non.</w:t>
      </w:r>
    </w:p>
    <w:p w14:paraId="03ECE804" w14:textId="31E13617" w:rsidR="004A489B" w:rsidRDefault="2F750061" w:rsidP="3F51DDEB">
      <w:pPr>
        <w:pStyle w:val="Paragraphedeliste"/>
        <w:numPr>
          <w:ilvl w:val="0"/>
          <w:numId w:val="8"/>
        </w:numPr>
        <w:spacing w:after="120" w:line="240" w:lineRule="auto"/>
        <w:contextualSpacing w:val="0"/>
        <w:jc w:val="both"/>
      </w:pPr>
      <w:r w:rsidRPr="3F51DDEB">
        <w:t xml:space="preserve">L’OIM traitera toutes les informations (ou les informations libellées comme exclusives, sensibles ou financières) communiquées par les partenaires d’exécution </w:t>
      </w:r>
      <w:r w:rsidR="004E77FF" w:rsidRPr="3F51DDEB">
        <w:t>de manière</w:t>
      </w:r>
      <w:r w:rsidRPr="3F51DDEB">
        <w:t xml:space="preserve"> confidentielle, et les données </w:t>
      </w:r>
      <w:r w:rsidR="00EC53FC" w:rsidRPr="3F51DDEB">
        <w:t xml:space="preserve">à caractère personnel </w:t>
      </w:r>
      <w:r w:rsidR="005C023A" w:rsidRPr="3F51DDEB">
        <w:t>seront traitées dans le respect des</w:t>
      </w:r>
      <w:r w:rsidRPr="3F51DDEB">
        <w:t xml:space="preserve"> principes relatifs à la protection des données.</w:t>
      </w:r>
    </w:p>
    <w:p w14:paraId="282A78C8" w14:textId="27E4E9F9" w:rsidR="004A489B" w:rsidRPr="00675063" w:rsidRDefault="2F750061" w:rsidP="3F51DDEB">
      <w:pPr>
        <w:pStyle w:val="Paragraphedeliste"/>
        <w:numPr>
          <w:ilvl w:val="0"/>
          <w:numId w:val="8"/>
        </w:numPr>
        <w:spacing w:after="120" w:line="240" w:lineRule="auto"/>
        <w:ind w:left="714" w:hanging="357"/>
        <w:contextualSpacing w:val="0"/>
        <w:jc w:val="both"/>
      </w:pPr>
      <w:r w:rsidRPr="3F51DDEB">
        <w:t>En soumettant leur candidature, les partenaires d’exécution autorisent l’OIM à partager des informations avec les personnes qui doivent en avoir connaissance aux fins d</w:t>
      </w:r>
      <w:r w:rsidR="004A24F0" w:rsidRPr="3F51DDEB">
        <w:t>e l</w:t>
      </w:r>
      <w:r w:rsidRPr="3F51DDEB">
        <w:t xml:space="preserve">’évaluation </w:t>
      </w:r>
      <w:r w:rsidR="007D7D05" w:rsidRPr="3F51DDEB">
        <w:t xml:space="preserve">de la proposition </w:t>
      </w:r>
      <w:r w:rsidRPr="3F51DDEB">
        <w:t>et d</w:t>
      </w:r>
      <w:r w:rsidR="004A24F0" w:rsidRPr="3F51DDEB">
        <w:t>u</w:t>
      </w:r>
      <w:r w:rsidRPr="3F51DDEB">
        <w:t xml:space="preserve"> traitement du dossier.</w:t>
      </w:r>
    </w:p>
    <w:p w14:paraId="1011FA7B" w14:textId="49EDEDF8" w:rsidR="6E70FD04" w:rsidRDefault="6E70FD04" w:rsidP="3F51DDEB">
      <w:pPr>
        <w:pStyle w:val="Paragraphedeliste"/>
        <w:numPr>
          <w:ilvl w:val="0"/>
          <w:numId w:val="8"/>
        </w:numPr>
        <w:spacing w:after="120" w:line="240" w:lineRule="auto"/>
        <w:ind w:left="714" w:hanging="357"/>
        <w:contextualSpacing w:val="0"/>
        <w:jc w:val="both"/>
      </w:pPr>
      <w:r w:rsidRPr="3F51DDEB">
        <w:t xml:space="preserve">En soumettant leur candidature ou </w:t>
      </w:r>
      <w:r w:rsidR="007D7D05" w:rsidRPr="3F51DDEB">
        <w:t xml:space="preserve">une </w:t>
      </w:r>
      <w:r w:rsidRPr="3F51DDEB">
        <w:t xml:space="preserve">manifestation d’intérêt, les candidats </w:t>
      </w:r>
      <w:r w:rsidR="004E77FF" w:rsidRPr="3F51DDEB">
        <w:t>confirment</w:t>
      </w:r>
      <w:r w:rsidRPr="3F51DDEB">
        <w:t xml:space="preserve"> </w:t>
      </w:r>
      <w:r w:rsidR="00947EB4" w:rsidRPr="3F51DDEB">
        <w:t xml:space="preserve">leur adhésion </w:t>
      </w:r>
      <w:r w:rsidR="00E92E8B" w:rsidRPr="3F51DDEB">
        <w:t xml:space="preserve">à la </w:t>
      </w:r>
      <w:r w:rsidRPr="3F51DDEB">
        <w:t xml:space="preserve">déclaration de conformité de l’OIM </w:t>
      </w:r>
      <w:r w:rsidR="00E92E8B" w:rsidRPr="3F51DDEB">
        <w:t xml:space="preserve">reproduite dans le formulaire </w:t>
      </w:r>
      <w:r w:rsidR="0085553A" w:rsidRPr="3F51DDEB">
        <w:t xml:space="preserve">prévu à cet effet </w:t>
      </w:r>
      <w:r w:rsidRPr="3F51DDEB">
        <w:t>et accusent réception de la liste des pratiques interdites (pièce jointe).</w:t>
      </w:r>
    </w:p>
    <w:p w14:paraId="1E7CB9A3" w14:textId="47CF1969" w:rsidR="00675063" w:rsidRPr="00735621" w:rsidRDefault="2A90FC51" w:rsidP="3F51DDEB">
      <w:pPr>
        <w:pStyle w:val="Paragraphedeliste"/>
        <w:numPr>
          <w:ilvl w:val="0"/>
          <w:numId w:val="8"/>
        </w:numPr>
        <w:tabs>
          <w:tab w:val="left" w:pos="3393"/>
          <w:tab w:val="center" w:pos="5850"/>
        </w:tabs>
        <w:spacing w:after="120" w:line="240" w:lineRule="auto"/>
        <w:ind w:left="714" w:hanging="357"/>
        <w:contextualSpacing w:val="0"/>
        <w:jc w:val="both"/>
        <w:rPr>
          <w:b/>
          <w:bCs/>
        </w:rPr>
      </w:pPr>
      <w:r w:rsidRPr="3F51DDEB">
        <w:t>L’OIM se réserve le droit d’accepter ou de rejeter toute candidature, d’annuler le processus et de rejeter toutes les candidatures, à tout moment, sans engager sa responsabilité auprès des partenaires d’exécution concernés, et sans obligation de les informer du motif de sa décision.</w:t>
      </w:r>
    </w:p>
    <w:p w14:paraId="2143EE7F" w14:textId="2CB70692" w:rsidR="0010606D" w:rsidRPr="00675063" w:rsidRDefault="00675063" w:rsidP="3F51DDEB">
      <w:pPr>
        <w:spacing w:after="120" w:line="240" w:lineRule="auto"/>
        <w:jc w:val="center"/>
        <w:rPr>
          <w:b/>
          <w:bCs/>
        </w:rPr>
      </w:pPr>
      <w:r w:rsidRPr="3F51DDEB">
        <w:br w:type="page"/>
      </w:r>
      <w:r w:rsidR="004553C9" w:rsidRPr="3F51DDEB">
        <w:lastRenderedPageBreak/>
        <w:t xml:space="preserve">ANNEXE </w:t>
      </w:r>
      <w:r w:rsidR="005B43DE" w:rsidRPr="3F51DDEB">
        <w:t>A</w:t>
      </w:r>
      <w:r w:rsidR="004553C9" w:rsidRPr="3F51DDEB">
        <w:t xml:space="preserve"> - </w:t>
      </w:r>
      <w:r w:rsidRPr="3F51DDEB">
        <w:rPr>
          <w:b/>
          <w:bCs/>
        </w:rPr>
        <w:t>LISTE DE V</w:t>
      </w:r>
      <w:r w:rsidR="004E77FF" w:rsidRPr="3F51DDEB">
        <w:rPr>
          <w:b/>
          <w:bCs/>
        </w:rPr>
        <w:t>É</w:t>
      </w:r>
      <w:r w:rsidRPr="3F51DDEB">
        <w:rPr>
          <w:b/>
          <w:bCs/>
        </w:rPr>
        <w:t>RIFICATION DES R</w:t>
      </w:r>
      <w:r w:rsidR="004E77FF" w:rsidRPr="3F51DDEB">
        <w:rPr>
          <w:b/>
          <w:bCs/>
        </w:rPr>
        <w:t>É</w:t>
      </w:r>
      <w:r w:rsidRPr="3F51DDEB">
        <w:rPr>
          <w:b/>
          <w:bCs/>
        </w:rPr>
        <w:t>F</w:t>
      </w:r>
      <w:r w:rsidR="004E77FF" w:rsidRPr="3F51DDEB">
        <w:rPr>
          <w:b/>
          <w:bCs/>
        </w:rPr>
        <w:t>É</w:t>
      </w:r>
      <w:r w:rsidRPr="3F51DDEB">
        <w:rPr>
          <w:b/>
          <w:bCs/>
        </w:rPr>
        <w:t>RENCES DES PARTENAIRES D’EX</w:t>
      </w:r>
      <w:r w:rsidR="004E77FF" w:rsidRPr="3F51DDEB">
        <w:rPr>
          <w:b/>
          <w:bCs/>
        </w:rPr>
        <w:t>É</w:t>
      </w:r>
      <w:r w:rsidRPr="3F51DDEB">
        <w:rPr>
          <w:b/>
          <w:bCs/>
        </w:rPr>
        <w:t>CUTION</w:t>
      </w:r>
    </w:p>
    <w:p w14:paraId="46215487" w14:textId="1BB51EA0" w:rsidR="0010606D" w:rsidRPr="00675063" w:rsidRDefault="00EC2967" w:rsidP="3F51DDEB">
      <w:pPr>
        <w:spacing w:after="120" w:line="240" w:lineRule="auto"/>
      </w:pPr>
      <w:r w:rsidRPr="3F51DDEB">
        <w:t xml:space="preserve">Les informations ci-après doivent figurer dans la réponse à l’appel à manifestation d’intérêt publié par l’OIM. </w:t>
      </w:r>
    </w:p>
    <w:p w14:paraId="6014AB20" w14:textId="77777777" w:rsidR="00EC2967" w:rsidRPr="00675063" w:rsidRDefault="00EC2967" w:rsidP="3F51DDEB">
      <w:pPr>
        <w:spacing w:after="120" w:line="240" w:lineRule="auto"/>
      </w:pPr>
    </w:p>
    <w:p w14:paraId="3ACD88C1" w14:textId="1FD879F6" w:rsidR="0010606D" w:rsidRPr="00675063" w:rsidRDefault="0010606D" w:rsidP="3F51DDEB">
      <w:pPr>
        <w:spacing w:after="120" w:line="240" w:lineRule="auto"/>
        <w:rPr>
          <w:b/>
          <w:bCs/>
        </w:rPr>
      </w:pPr>
      <w:r w:rsidRPr="3F51DDEB">
        <w:rPr>
          <w:b/>
          <w:bCs/>
        </w:rPr>
        <w:t>TABLEAU</w:t>
      </w:r>
      <w:r w:rsidR="007D6B5E" w:rsidRPr="3F51DDEB">
        <w:rPr>
          <w:b/>
          <w:bCs/>
        </w:rPr>
        <w:t> </w:t>
      </w:r>
      <w:r w:rsidRPr="3F51DDEB">
        <w:rPr>
          <w:b/>
          <w:bCs/>
        </w:rPr>
        <w:t xml:space="preserve">1 – </w:t>
      </w:r>
      <w:r w:rsidR="00115178" w:rsidRPr="3F51DDEB">
        <w:rPr>
          <w:b/>
          <w:bCs/>
        </w:rPr>
        <w:t xml:space="preserve">PRINCIPALE </w:t>
      </w:r>
      <w:r w:rsidRPr="3F51DDEB">
        <w:rPr>
          <w:b/>
          <w:bCs/>
        </w:rPr>
        <w:t>EXP</w:t>
      </w:r>
      <w:r w:rsidR="004E77FF" w:rsidRPr="3F51DDEB">
        <w:rPr>
          <w:b/>
          <w:bCs/>
        </w:rPr>
        <w:t>É</w:t>
      </w:r>
      <w:r w:rsidRPr="3F51DDEB">
        <w:rPr>
          <w:b/>
          <w:bCs/>
        </w:rPr>
        <w:t>RIENCE EN TANT QUE PARTENAIRE D’</w:t>
      </w:r>
      <w:r w:rsidR="007D6B5E" w:rsidRPr="3F51DDEB">
        <w:rPr>
          <w:b/>
          <w:bCs/>
        </w:rPr>
        <w:t>EXÉ</w:t>
      </w:r>
      <w:r w:rsidRPr="3F51DDEB">
        <w:rPr>
          <w:b/>
          <w:bCs/>
        </w:rPr>
        <w:t>CUTION AU COURS DES TROIS DERNI</w:t>
      </w:r>
      <w:r w:rsidR="004E77FF" w:rsidRPr="3F51DDEB">
        <w:rPr>
          <w:b/>
          <w:bCs/>
        </w:rPr>
        <w:t>È</w:t>
      </w:r>
      <w:r w:rsidRPr="3F51DDEB">
        <w:rPr>
          <w:b/>
          <w:bCs/>
        </w:rPr>
        <w:t>RES ANN</w:t>
      </w:r>
      <w:r w:rsidR="004E77FF" w:rsidRPr="3F51DDEB">
        <w:rPr>
          <w:b/>
          <w:bCs/>
        </w:rPr>
        <w:t>É</w:t>
      </w:r>
      <w:r w:rsidRPr="3F51DDEB">
        <w:rPr>
          <w:b/>
          <w:bCs/>
        </w:rPr>
        <w:t>ES (format libre)</w:t>
      </w:r>
    </w:p>
    <w:p w14:paraId="7A042CFA" w14:textId="70E98F94" w:rsidR="0010606D" w:rsidRPr="00675063" w:rsidRDefault="0010606D" w:rsidP="3F51DDEB">
      <w:pPr>
        <w:spacing w:after="120" w:line="240" w:lineRule="auto"/>
      </w:pPr>
      <w:r w:rsidRPr="3F51DDEB">
        <w:t>•</w:t>
      </w:r>
      <w:r>
        <w:tab/>
      </w:r>
      <w:r w:rsidRPr="3F51DDEB">
        <w:t>Début (mois/année)</w:t>
      </w:r>
    </w:p>
    <w:p w14:paraId="0D3E5CFF" w14:textId="77777777" w:rsidR="0010606D" w:rsidRPr="00675063" w:rsidRDefault="0010606D" w:rsidP="3F51DDEB">
      <w:pPr>
        <w:spacing w:after="120" w:line="240" w:lineRule="auto"/>
      </w:pPr>
      <w:r w:rsidRPr="3F51DDEB">
        <w:t>•</w:t>
      </w:r>
      <w:r>
        <w:tab/>
      </w:r>
      <w:r w:rsidRPr="3F51DDEB">
        <w:t>Fin (mois/année)</w:t>
      </w:r>
    </w:p>
    <w:p w14:paraId="2C8264F3" w14:textId="3796D6CE" w:rsidR="0010606D" w:rsidRPr="00675063" w:rsidRDefault="0010606D" w:rsidP="3F51DDEB">
      <w:pPr>
        <w:spacing w:after="120" w:line="240" w:lineRule="auto"/>
      </w:pPr>
      <w:r w:rsidRPr="3F51DDEB">
        <w:t>•</w:t>
      </w:r>
      <w:r>
        <w:tab/>
      </w:r>
      <w:r w:rsidRPr="3F51DDEB">
        <w:t>Donateur</w:t>
      </w:r>
      <w:r w:rsidR="007D6B5E" w:rsidRPr="3F51DDEB">
        <w:t>/</w:t>
      </w:r>
      <w:r w:rsidRPr="3F51DDEB">
        <w:t>partenaire chef de file</w:t>
      </w:r>
    </w:p>
    <w:p w14:paraId="21678E9A" w14:textId="77777777" w:rsidR="0010606D" w:rsidRPr="00675063" w:rsidRDefault="0010606D" w:rsidP="3F51DDEB">
      <w:pPr>
        <w:spacing w:after="120" w:line="240" w:lineRule="auto"/>
      </w:pPr>
      <w:r w:rsidRPr="3F51DDEB">
        <w:t>•</w:t>
      </w:r>
      <w:r>
        <w:tab/>
      </w:r>
      <w:r w:rsidRPr="3F51DDEB">
        <w:t>Description des projets</w:t>
      </w:r>
    </w:p>
    <w:p w14:paraId="1CD678FF" w14:textId="77777777" w:rsidR="0010606D" w:rsidRPr="00675063" w:rsidRDefault="0010606D" w:rsidP="3F51DDEB">
      <w:pPr>
        <w:spacing w:after="120" w:line="240" w:lineRule="auto"/>
      </w:pPr>
      <w:r w:rsidRPr="3F51DDEB">
        <w:t>•</w:t>
      </w:r>
      <w:r>
        <w:tab/>
      </w:r>
      <w:r w:rsidRPr="3F51DDEB">
        <w:t xml:space="preserve">Montant du contrat </w:t>
      </w:r>
    </w:p>
    <w:p w14:paraId="6AEC9A50" w14:textId="6FFF4B5E" w:rsidR="0010606D" w:rsidRPr="00675063" w:rsidRDefault="0010606D" w:rsidP="3F51DDEB">
      <w:pPr>
        <w:spacing w:after="120" w:line="240" w:lineRule="auto"/>
      </w:pPr>
      <w:r w:rsidRPr="3F51DDEB">
        <w:t>Remarques (veuillez fournir des pièces justificatives)</w:t>
      </w:r>
    </w:p>
    <w:p w14:paraId="40A55BCD" w14:textId="77777777" w:rsidR="00675063" w:rsidRPr="00675063" w:rsidRDefault="00675063" w:rsidP="3F51DDEB">
      <w:pPr>
        <w:spacing w:after="120" w:line="240" w:lineRule="auto"/>
      </w:pPr>
    </w:p>
    <w:p w14:paraId="11E8DA70" w14:textId="58F412C5" w:rsidR="0010606D" w:rsidRPr="00675063" w:rsidRDefault="0010606D" w:rsidP="3F51DDEB">
      <w:pPr>
        <w:spacing w:after="120" w:line="240" w:lineRule="auto"/>
        <w:rPr>
          <w:b/>
          <w:bCs/>
        </w:rPr>
      </w:pPr>
      <w:r w:rsidRPr="3F51DDEB">
        <w:rPr>
          <w:b/>
          <w:bCs/>
        </w:rPr>
        <w:t>TABLEAU</w:t>
      </w:r>
      <w:r w:rsidR="007D6B5E" w:rsidRPr="3F51DDEB">
        <w:rPr>
          <w:b/>
          <w:bCs/>
        </w:rPr>
        <w:t> </w:t>
      </w:r>
      <w:r w:rsidRPr="3F51DDEB">
        <w:rPr>
          <w:b/>
          <w:bCs/>
        </w:rPr>
        <w:t>2 – EXP</w:t>
      </w:r>
      <w:r w:rsidR="004E77FF" w:rsidRPr="3F51DDEB">
        <w:rPr>
          <w:b/>
          <w:bCs/>
        </w:rPr>
        <w:t>É</w:t>
      </w:r>
      <w:r w:rsidRPr="3F51DDEB">
        <w:rPr>
          <w:b/>
          <w:bCs/>
        </w:rPr>
        <w:t>RIENCE SIMILAIRE AU COURS DES TROIS DERNI</w:t>
      </w:r>
      <w:r w:rsidR="004E77FF" w:rsidRPr="3F51DDEB">
        <w:rPr>
          <w:b/>
          <w:bCs/>
        </w:rPr>
        <w:t>È</w:t>
      </w:r>
      <w:r w:rsidRPr="3F51DDEB">
        <w:rPr>
          <w:b/>
          <w:bCs/>
        </w:rPr>
        <w:t>RES ANN</w:t>
      </w:r>
      <w:r w:rsidR="004E77FF" w:rsidRPr="3F51DDEB">
        <w:rPr>
          <w:b/>
          <w:bCs/>
        </w:rPr>
        <w:t>É</w:t>
      </w:r>
      <w:r w:rsidRPr="3F51DDEB">
        <w:rPr>
          <w:b/>
          <w:bCs/>
        </w:rPr>
        <w:t>ES (format libre)</w:t>
      </w:r>
    </w:p>
    <w:p w14:paraId="2D10B967" w14:textId="77777777" w:rsidR="0010606D" w:rsidRPr="00675063" w:rsidRDefault="0010606D" w:rsidP="3F51DDEB">
      <w:pPr>
        <w:spacing w:after="120" w:line="240" w:lineRule="auto"/>
      </w:pPr>
      <w:r w:rsidRPr="3F51DDEB">
        <w:t>•</w:t>
      </w:r>
      <w:r>
        <w:tab/>
      </w:r>
      <w:r w:rsidRPr="3F51DDEB">
        <w:t xml:space="preserve">Année </w:t>
      </w:r>
    </w:p>
    <w:p w14:paraId="75A57F87" w14:textId="569A51E9" w:rsidR="0010606D" w:rsidRPr="00675063" w:rsidRDefault="0010606D" w:rsidP="3F51DDEB">
      <w:pPr>
        <w:spacing w:after="120" w:line="240" w:lineRule="auto"/>
      </w:pPr>
      <w:r w:rsidRPr="3F51DDEB">
        <w:t>•</w:t>
      </w:r>
      <w:r>
        <w:tab/>
      </w:r>
      <w:r w:rsidRPr="3F51DDEB">
        <w:t>Donateur</w:t>
      </w:r>
      <w:r w:rsidR="007D6B5E" w:rsidRPr="3F51DDEB">
        <w:t>/</w:t>
      </w:r>
      <w:r w:rsidRPr="3F51DDEB">
        <w:t>partenaire chef de file</w:t>
      </w:r>
    </w:p>
    <w:p w14:paraId="691A5973" w14:textId="77777777" w:rsidR="0010606D" w:rsidRPr="00675063" w:rsidRDefault="0010606D" w:rsidP="3F51DDEB">
      <w:pPr>
        <w:spacing w:after="120" w:line="240" w:lineRule="auto"/>
      </w:pPr>
      <w:r w:rsidRPr="3F51DDEB">
        <w:t>•</w:t>
      </w:r>
      <w:r>
        <w:tab/>
      </w:r>
      <w:r w:rsidRPr="3F51DDEB">
        <w:t xml:space="preserve">Description des projets </w:t>
      </w:r>
    </w:p>
    <w:p w14:paraId="32E670E9" w14:textId="77777777" w:rsidR="0010606D" w:rsidRPr="00675063" w:rsidRDefault="0010606D" w:rsidP="3F51DDEB">
      <w:pPr>
        <w:spacing w:after="120" w:line="240" w:lineRule="auto"/>
      </w:pPr>
      <w:r w:rsidRPr="3F51DDEB">
        <w:t>•</w:t>
      </w:r>
      <w:r>
        <w:tab/>
      </w:r>
      <w:r w:rsidRPr="3F51DDEB">
        <w:t xml:space="preserve">Montant du contrat </w:t>
      </w:r>
    </w:p>
    <w:p w14:paraId="4D867635" w14:textId="77777777" w:rsidR="0010606D" w:rsidRPr="00675063" w:rsidRDefault="0010606D" w:rsidP="3F51DDEB">
      <w:pPr>
        <w:spacing w:after="120" w:line="240" w:lineRule="auto"/>
      </w:pPr>
      <w:r w:rsidRPr="3F51DDEB">
        <w:t>•</w:t>
      </w:r>
      <w:r>
        <w:tab/>
      </w:r>
      <w:r w:rsidRPr="3F51DDEB">
        <w:t>Remarques (veuillez fournir des pièces justificatives*)</w:t>
      </w:r>
    </w:p>
    <w:p w14:paraId="351D345E" w14:textId="77777777" w:rsidR="0010606D" w:rsidRPr="00675063" w:rsidRDefault="0010606D" w:rsidP="3F51DDEB">
      <w:pPr>
        <w:spacing w:after="120" w:line="240" w:lineRule="auto"/>
      </w:pPr>
    </w:p>
    <w:p w14:paraId="3C6EBD6F" w14:textId="193BDC52" w:rsidR="0010606D" w:rsidRPr="00675063" w:rsidRDefault="0010606D" w:rsidP="3F51DDEB">
      <w:pPr>
        <w:spacing w:after="120" w:line="240" w:lineRule="auto"/>
        <w:rPr>
          <w:b/>
          <w:bCs/>
        </w:rPr>
      </w:pPr>
      <w:r w:rsidRPr="3F51DDEB">
        <w:rPr>
          <w:b/>
          <w:bCs/>
        </w:rPr>
        <w:t>TABLEAU</w:t>
      </w:r>
      <w:r w:rsidR="007D6B5E" w:rsidRPr="3F51DDEB">
        <w:rPr>
          <w:b/>
          <w:bCs/>
        </w:rPr>
        <w:t> </w:t>
      </w:r>
      <w:r w:rsidRPr="3F51DDEB">
        <w:rPr>
          <w:b/>
          <w:bCs/>
        </w:rPr>
        <w:t>3 – LISTE DES PRINCIPAUX MEMBRES DU PERSONNEL (format libre)</w:t>
      </w:r>
    </w:p>
    <w:p w14:paraId="7F662981" w14:textId="77777777" w:rsidR="0010606D" w:rsidRPr="00675063" w:rsidRDefault="0010606D" w:rsidP="3F51DDEB">
      <w:pPr>
        <w:spacing w:after="120" w:line="240" w:lineRule="auto"/>
      </w:pPr>
      <w:r w:rsidRPr="3F51DDEB">
        <w:t>•</w:t>
      </w:r>
      <w:r>
        <w:tab/>
      </w:r>
      <w:r w:rsidRPr="3F51DDEB">
        <w:t>Nom</w:t>
      </w:r>
    </w:p>
    <w:p w14:paraId="0D53466F" w14:textId="6A1D31E4" w:rsidR="0010606D" w:rsidRPr="00675063" w:rsidRDefault="0010606D" w:rsidP="3F51DDEB">
      <w:pPr>
        <w:spacing w:after="120" w:line="240" w:lineRule="auto"/>
      </w:pPr>
      <w:r w:rsidRPr="3F51DDEB">
        <w:t>•</w:t>
      </w:r>
      <w:r>
        <w:tab/>
      </w:r>
      <w:r w:rsidRPr="3F51DDEB">
        <w:t xml:space="preserve">Fonction </w:t>
      </w:r>
      <w:r w:rsidR="00DE7314" w:rsidRPr="3F51DDEB">
        <w:t>et qualification</w:t>
      </w:r>
      <w:r w:rsidR="00605239" w:rsidRPr="3F51DDEB">
        <w:t>s</w:t>
      </w:r>
    </w:p>
    <w:p w14:paraId="4EC1BA82" w14:textId="77777777" w:rsidR="0010606D" w:rsidRPr="00675063" w:rsidRDefault="0010606D" w:rsidP="3F51DDEB">
      <w:pPr>
        <w:spacing w:after="120" w:line="240" w:lineRule="auto"/>
      </w:pPr>
      <w:r w:rsidRPr="3F51DDEB">
        <w:t>•</w:t>
      </w:r>
      <w:r>
        <w:tab/>
      </w:r>
      <w:r w:rsidRPr="3F51DDEB">
        <w:t>Nombre d’années d’expérience</w:t>
      </w:r>
    </w:p>
    <w:p w14:paraId="665D5763" w14:textId="49E1F3A9" w:rsidR="0010606D" w:rsidRPr="00675063" w:rsidRDefault="0010606D" w:rsidP="3F51DDEB">
      <w:pPr>
        <w:spacing w:after="120" w:line="240" w:lineRule="auto"/>
      </w:pPr>
      <w:r w:rsidRPr="3F51DDEB">
        <w:t>Veuillez fournir un organigramme ainsi qu’un CV détaillé des membres clés de la direction et du personnel de l’organisation</w:t>
      </w:r>
      <w:r w:rsidR="004E77FF" w:rsidRPr="3F51DDEB">
        <w:t>.</w:t>
      </w:r>
    </w:p>
    <w:p w14:paraId="286E26F2" w14:textId="77777777" w:rsidR="00EC2967" w:rsidRPr="00675063" w:rsidRDefault="00EC2967" w:rsidP="3F51DDEB">
      <w:pPr>
        <w:spacing w:after="120" w:line="240" w:lineRule="auto"/>
      </w:pPr>
    </w:p>
    <w:p w14:paraId="25EE5D8A" w14:textId="23341A71" w:rsidR="0010606D" w:rsidRPr="00675063" w:rsidRDefault="0010606D" w:rsidP="3F51DDEB">
      <w:pPr>
        <w:spacing w:after="120" w:line="240" w:lineRule="auto"/>
        <w:rPr>
          <w:b/>
          <w:bCs/>
        </w:rPr>
      </w:pPr>
      <w:r w:rsidRPr="3F51DDEB">
        <w:rPr>
          <w:b/>
          <w:bCs/>
        </w:rPr>
        <w:t>TABLEAU</w:t>
      </w:r>
      <w:r w:rsidR="007D6B5E" w:rsidRPr="3F51DDEB">
        <w:rPr>
          <w:b/>
          <w:bCs/>
        </w:rPr>
        <w:t> </w:t>
      </w:r>
      <w:r w:rsidRPr="3F51DDEB">
        <w:rPr>
          <w:b/>
          <w:bCs/>
        </w:rPr>
        <w:t>4 – AUTRES INFORMATION</w:t>
      </w:r>
      <w:r w:rsidR="004E77FF" w:rsidRPr="3F51DDEB">
        <w:rPr>
          <w:b/>
          <w:bCs/>
        </w:rPr>
        <w:t>S</w:t>
      </w:r>
      <w:r w:rsidRPr="3F51DDEB">
        <w:rPr>
          <w:b/>
          <w:bCs/>
        </w:rPr>
        <w:t xml:space="preserve"> (format libre)</w:t>
      </w:r>
    </w:p>
    <w:p w14:paraId="2E5AF97F" w14:textId="77777777" w:rsidR="00EC2967" w:rsidRPr="00675063" w:rsidRDefault="00EC2967" w:rsidP="3F51DDEB">
      <w:pPr>
        <w:spacing w:after="120" w:line="240" w:lineRule="auto"/>
      </w:pPr>
    </w:p>
    <w:p w14:paraId="4487322D" w14:textId="0F8E56F0" w:rsidR="0010606D" w:rsidRPr="00675063" w:rsidRDefault="0010606D" w:rsidP="3F51DDEB">
      <w:pPr>
        <w:spacing w:after="120" w:line="240" w:lineRule="auto"/>
      </w:pPr>
      <w:r w:rsidRPr="3F51DDEB">
        <w:t>Outre les informations demandées, les partenaires d’exécution peuvent joindre tout</w:t>
      </w:r>
      <w:r w:rsidR="003B146B" w:rsidRPr="3F51DDEB">
        <w:t xml:space="preserve"> autre</w:t>
      </w:r>
      <w:r w:rsidRPr="3F51DDEB">
        <w:t xml:space="preserve"> document pertinent</w:t>
      </w:r>
      <w:r w:rsidR="004E77FF" w:rsidRPr="3F51DDEB">
        <w:t>.</w:t>
      </w:r>
    </w:p>
    <w:p w14:paraId="03ADA874" w14:textId="0ECEC7C4" w:rsidR="00593A8F" w:rsidRDefault="00593A8F" w:rsidP="3F51DDEB">
      <w:pPr>
        <w:spacing w:after="120" w:line="240" w:lineRule="auto"/>
        <w:rPr>
          <w:b/>
          <w:bCs/>
        </w:rPr>
      </w:pPr>
    </w:p>
    <w:p w14:paraId="38F6694C" w14:textId="77777777" w:rsidR="00F777B3" w:rsidRDefault="00F777B3" w:rsidP="3F51DDEB">
      <w:pPr>
        <w:spacing w:after="120" w:line="240" w:lineRule="auto"/>
        <w:rPr>
          <w:b/>
          <w:bCs/>
        </w:rPr>
      </w:pPr>
    </w:p>
    <w:p w14:paraId="04659094" w14:textId="77777777" w:rsidR="00F777B3" w:rsidRDefault="00F777B3" w:rsidP="3F51DDEB">
      <w:pPr>
        <w:spacing w:after="120" w:line="240" w:lineRule="auto"/>
        <w:rPr>
          <w:b/>
          <w:bCs/>
        </w:rPr>
      </w:pPr>
    </w:p>
    <w:p w14:paraId="04105F5F" w14:textId="77777777" w:rsidR="00F777B3" w:rsidRDefault="00F777B3" w:rsidP="3F51DDEB">
      <w:pPr>
        <w:spacing w:after="120" w:line="240" w:lineRule="auto"/>
        <w:rPr>
          <w:b/>
          <w:bCs/>
        </w:rPr>
      </w:pPr>
    </w:p>
    <w:p w14:paraId="1A707139" w14:textId="77777777" w:rsidR="00F777B3" w:rsidRDefault="00F777B3" w:rsidP="3F51DDEB">
      <w:pPr>
        <w:spacing w:after="120" w:line="240" w:lineRule="auto"/>
        <w:rPr>
          <w:b/>
          <w:bCs/>
        </w:rPr>
      </w:pPr>
    </w:p>
    <w:p w14:paraId="317B074C" w14:textId="77777777" w:rsidR="00F777B3" w:rsidRDefault="00F777B3" w:rsidP="3F51DDEB">
      <w:pPr>
        <w:spacing w:after="120" w:line="240" w:lineRule="auto"/>
        <w:rPr>
          <w:b/>
          <w:bCs/>
        </w:rPr>
      </w:pPr>
    </w:p>
    <w:p w14:paraId="70C6AC14" w14:textId="77777777" w:rsidR="00F777B3" w:rsidRDefault="00F777B3" w:rsidP="3F51DDEB">
      <w:pPr>
        <w:spacing w:after="120" w:line="240" w:lineRule="auto"/>
        <w:rPr>
          <w:b/>
          <w:bCs/>
        </w:rPr>
      </w:pPr>
    </w:p>
    <w:p w14:paraId="5B882A83" w14:textId="77777777" w:rsidR="00F777B3" w:rsidRDefault="00F777B3" w:rsidP="3F51DDEB">
      <w:pPr>
        <w:spacing w:after="120" w:line="240" w:lineRule="auto"/>
        <w:rPr>
          <w:b/>
          <w:bCs/>
        </w:rPr>
      </w:pPr>
    </w:p>
    <w:p w14:paraId="037012A1" w14:textId="77777777" w:rsidR="00F777B3" w:rsidRPr="00675063" w:rsidRDefault="00F777B3" w:rsidP="3F51DDEB">
      <w:pPr>
        <w:spacing w:after="120" w:line="240" w:lineRule="auto"/>
        <w:rPr>
          <w:b/>
          <w:bCs/>
        </w:rPr>
      </w:pPr>
    </w:p>
    <w:p w14:paraId="589880E0" w14:textId="77777777" w:rsidR="00C13978" w:rsidRDefault="00C13978" w:rsidP="3F51DDEB">
      <w:pPr>
        <w:spacing w:after="120" w:line="240" w:lineRule="auto"/>
        <w:rPr>
          <w:sz w:val="24"/>
          <w:szCs w:val="24"/>
        </w:rPr>
      </w:pPr>
    </w:p>
    <w:p w14:paraId="79429F07" w14:textId="6AEA08F3" w:rsidR="00EC2967" w:rsidRPr="00675063" w:rsidRDefault="00EC2967" w:rsidP="3F51DDEB">
      <w:pPr>
        <w:spacing w:after="120" w:line="240" w:lineRule="auto"/>
        <w:jc w:val="center"/>
        <w:rPr>
          <w:rFonts w:eastAsiaTheme="minorEastAsia"/>
          <w:b/>
          <w:bCs/>
        </w:rPr>
      </w:pPr>
    </w:p>
    <w:p w14:paraId="2E782200" w14:textId="192A04AA" w:rsidR="00C13978" w:rsidRPr="005B43DE" w:rsidRDefault="7C7DAED6" w:rsidP="3F51DDEB">
      <w:pPr>
        <w:spacing w:after="120" w:line="240" w:lineRule="auto"/>
        <w:jc w:val="center"/>
        <w:rPr>
          <w:rFonts w:ascii="Calibri" w:eastAsia="Calibri" w:hAnsi="Calibri" w:cs="Calibri"/>
        </w:rPr>
      </w:pPr>
      <w:r w:rsidRPr="3F51DDEB">
        <w:rPr>
          <w:rFonts w:ascii="Calibri" w:hAnsi="Calibri"/>
        </w:rPr>
        <w:t xml:space="preserve"> </w:t>
      </w:r>
      <w:r w:rsidR="00C13978" w:rsidRPr="3F51DDEB">
        <w:rPr>
          <w:sz w:val="24"/>
          <w:szCs w:val="24"/>
        </w:rPr>
        <w:t>Bureau de l’OIM MAROC</w:t>
      </w:r>
    </w:p>
    <w:p w14:paraId="51BD2993" w14:textId="04AF5A2C" w:rsidR="00C13978" w:rsidRPr="00C13978" w:rsidRDefault="00C13978" w:rsidP="3F51DDEB">
      <w:pPr>
        <w:spacing w:after="120" w:line="240" w:lineRule="auto"/>
        <w:rPr>
          <w:rFonts w:eastAsiaTheme="minorEastAsia"/>
          <w:sz w:val="24"/>
          <w:szCs w:val="24"/>
        </w:rPr>
      </w:pPr>
      <w:r w:rsidRPr="3F51DDEB">
        <w:rPr>
          <w:sz w:val="24"/>
          <w:szCs w:val="24"/>
        </w:rPr>
        <w:t xml:space="preserve">Numéro de référence de l’appel à manifestation d’intérêt de l’OIM : </w:t>
      </w:r>
      <w:r w:rsidR="006D06AB" w:rsidRPr="3F51DDEB">
        <w:rPr>
          <w:rFonts w:eastAsiaTheme="minorEastAsia"/>
          <w:b/>
          <w:bCs/>
          <w:sz w:val="24"/>
          <w:szCs w:val="24"/>
        </w:rPr>
        <w:t>OIM/RBT/RFQ/202</w:t>
      </w:r>
      <w:r w:rsidR="00FF2526" w:rsidRPr="3F51DDEB">
        <w:rPr>
          <w:rFonts w:eastAsiaTheme="minorEastAsia"/>
          <w:b/>
          <w:bCs/>
          <w:sz w:val="24"/>
          <w:szCs w:val="24"/>
        </w:rPr>
        <w:t>6</w:t>
      </w:r>
      <w:r w:rsidR="006D06AB" w:rsidRPr="3F51DDEB">
        <w:rPr>
          <w:rFonts w:eastAsiaTheme="minorEastAsia"/>
          <w:b/>
          <w:bCs/>
          <w:sz w:val="24"/>
          <w:szCs w:val="24"/>
        </w:rPr>
        <w:t>/</w:t>
      </w:r>
    </w:p>
    <w:p w14:paraId="119CC749" w14:textId="5024860A" w:rsidR="0010606D" w:rsidRPr="00675063" w:rsidRDefault="0010606D" w:rsidP="3F51DDEB">
      <w:pPr>
        <w:spacing w:after="120" w:line="240" w:lineRule="auto"/>
        <w:rPr>
          <w:sz w:val="20"/>
          <w:szCs w:val="20"/>
        </w:rPr>
      </w:pPr>
      <w:r w:rsidRPr="3F51DDEB">
        <w:rPr>
          <w:sz w:val="20"/>
          <w:szCs w:val="20"/>
        </w:rPr>
        <w:t xml:space="preserve">Je soussigné(e) déclare que les informations renseignées dans </w:t>
      </w:r>
      <w:r w:rsidR="00FE4789" w:rsidRPr="3F51DDEB">
        <w:rPr>
          <w:sz w:val="20"/>
          <w:szCs w:val="20"/>
        </w:rPr>
        <w:t xml:space="preserve">le présent </w:t>
      </w:r>
      <w:r w:rsidRPr="3F51DDEB">
        <w:rPr>
          <w:sz w:val="20"/>
          <w:szCs w:val="20"/>
        </w:rPr>
        <w:t>formulaire sont exactes et que tout</w:t>
      </w:r>
      <w:r w:rsidR="00FE4789" w:rsidRPr="3F51DDEB">
        <w:rPr>
          <w:sz w:val="20"/>
          <w:szCs w:val="20"/>
        </w:rPr>
        <w:t xml:space="preserve"> changement</w:t>
      </w:r>
      <w:r w:rsidR="003E58EE" w:rsidRPr="3F51DDEB">
        <w:rPr>
          <w:sz w:val="20"/>
          <w:szCs w:val="20"/>
        </w:rPr>
        <w:t xml:space="preserve"> éventuel</w:t>
      </w:r>
      <w:r w:rsidRPr="3F51DDEB">
        <w:rPr>
          <w:sz w:val="20"/>
          <w:szCs w:val="20"/>
        </w:rPr>
        <w:t xml:space="preserve"> sera notifié dans les meilleurs délais</w:t>
      </w:r>
      <w:r w:rsidR="00BA0143" w:rsidRPr="3F51DDEB">
        <w:rPr>
          <w:sz w:val="20"/>
          <w:szCs w:val="20"/>
        </w:rPr>
        <w:t> </w:t>
      </w:r>
      <w:r w:rsidRPr="3F51DDEB">
        <w:rPr>
          <w:sz w:val="20"/>
          <w:szCs w:val="20"/>
        </w:rPr>
        <w:t>:</w:t>
      </w:r>
    </w:p>
    <w:p w14:paraId="4695F451" w14:textId="77777777" w:rsidR="0010606D" w:rsidRPr="00675063" w:rsidRDefault="0010606D" w:rsidP="3F51DDEB">
      <w:pPr>
        <w:spacing w:after="120" w:line="240" w:lineRule="auto"/>
        <w:rPr>
          <w:sz w:val="20"/>
          <w:szCs w:val="20"/>
        </w:rPr>
      </w:pPr>
    </w:p>
    <w:p w14:paraId="53C7D453" w14:textId="77777777" w:rsidR="0010606D" w:rsidRPr="00675063" w:rsidRDefault="0010606D" w:rsidP="3F51DDEB">
      <w:pPr>
        <w:spacing w:after="120" w:line="240" w:lineRule="auto"/>
        <w:rPr>
          <w:sz w:val="20"/>
          <w:szCs w:val="20"/>
        </w:rPr>
      </w:pPr>
    </w:p>
    <w:p w14:paraId="34295CFB" w14:textId="3477946B" w:rsidR="0010606D" w:rsidRPr="00675063" w:rsidRDefault="0010606D" w:rsidP="3F51DDEB">
      <w:pPr>
        <w:spacing w:after="120" w:line="240" w:lineRule="auto"/>
        <w:rPr>
          <w:sz w:val="20"/>
          <w:szCs w:val="20"/>
        </w:rPr>
      </w:pPr>
      <w:r w:rsidRPr="3F51DDEB">
        <w:rPr>
          <w:sz w:val="20"/>
          <w:szCs w:val="20"/>
        </w:rPr>
        <w:t>___________________________________________________</w:t>
      </w:r>
    </w:p>
    <w:p w14:paraId="716030B2" w14:textId="113FFCB9" w:rsidR="00306AEE" w:rsidRDefault="009A163E" w:rsidP="3F51DDEB">
      <w:pPr>
        <w:spacing w:after="120" w:line="240" w:lineRule="auto"/>
        <w:rPr>
          <w:sz w:val="20"/>
          <w:szCs w:val="20"/>
        </w:rPr>
      </w:pPr>
      <w:r w:rsidRPr="3F51DDEB">
        <w:rPr>
          <w:sz w:val="20"/>
          <w:szCs w:val="20"/>
        </w:rPr>
        <w:t>(Signature)</w:t>
      </w:r>
    </w:p>
    <w:p w14:paraId="09CA35FB" w14:textId="77777777" w:rsidR="009A163E" w:rsidRDefault="009A163E" w:rsidP="3F51DDEB">
      <w:pPr>
        <w:spacing w:after="120" w:line="240" w:lineRule="auto"/>
        <w:rPr>
          <w:sz w:val="20"/>
          <w:szCs w:val="20"/>
        </w:rPr>
      </w:pPr>
    </w:p>
    <w:p w14:paraId="55F167D1" w14:textId="6C7A31E5" w:rsidR="00306AEE" w:rsidRDefault="0010606D" w:rsidP="3F51DDEB">
      <w:pPr>
        <w:spacing w:after="120" w:line="240" w:lineRule="auto"/>
        <w:rPr>
          <w:sz w:val="20"/>
          <w:szCs w:val="20"/>
        </w:rPr>
      </w:pPr>
      <w:r w:rsidRPr="3F51DDEB">
        <w:rPr>
          <w:sz w:val="20"/>
          <w:szCs w:val="20"/>
        </w:rPr>
        <w:t>Nom</w:t>
      </w:r>
      <w:r w:rsidR="00BA0143" w:rsidRPr="3F51DDEB">
        <w:rPr>
          <w:sz w:val="20"/>
          <w:szCs w:val="20"/>
        </w:rPr>
        <w:t> </w:t>
      </w:r>
      <w:r w:rsidRPr="3F51DDEB">
        <w:rPr>
          <w:sz w:val="20"/>
          <w:szCs w:val="20"/>
        </w:rPr>
        <w:t>:</w:t>
      </w:r>
    </w:p>
    <w:p w14:paraId="08ECD746" w14:textId="72673AC0" w:rsidR="00306AEE" w:rsidRDefault="000C55FC" w:rsidP="3F51DDEB">
      <w:pPr>
        <w:spacing w:after="120" w:line="240" w:lineRule="auto"/>
        <w:rPr>
          <w:sz w:val="20"/>
          <w:szCs w:val="20"/>
        </w:rPr>
      </w:pPr>
      <w:r w:rsidRPr="3F51DDEB">
        <w:rPr>
          <w:sz w:val="20"/>
          <w:szCs w:val="20"/>
        </w:rPr>
        <w:t>Titre</w:t>
      </w:r>
      <w:r w:rsidR="00BA0143" w:rsidRPr="3F51DDEB">
        <w:rPr>
          <w:sz w:val="20"/>
          <w:szCs w:val="20"/>
        </w:rPr>
        <w:t> </w:t>
      </w:r>
      <w:r w:rsidR="00306AEE" w:rsidRPr="3F51DDEB">
        <w:rPr>
          <w:sz w:val="20"/>
          <w:szCs w:val="20"/>
        </w:rPr>
        <w:t>:</w:t>
      </w:r>
    </w:p>
    <w:p w14:paraId="3922E9C6" w14:textId="7783CB1C" w:rsidR="00DB05B6" w:rsidRDefault="0010606D" w:rsidP="3F51DDEB">
      <w:pPr>
        <w:spacing w:after="120" w:line="240" w:lineRule="auto"/>
        <w:rPr>
          <w:noProof/>
          <w:sz w:val="20"/>
          <w:szCs w:val="20"/>
        </w:rPr>
      </w:pPr>
      <w:r w:rsidRPr="3F51DDEB">
        <w:rPr>
          <w:sz w:val="20"/>
          <w:szCs w:val="20"/>
        </w:rPr>
        <w:t>Date</w:t>
      </w:r>
      <w:r w:rsidR="00BA0143" w:rsidRPr="3F51DDEB">
        <w:rPr>
          <w:sz w:val="20"/>
          <w:szCs w:val="20"/>
        </w:rPr>
        <w:t> </w:t>
      </w:r>
      <w:r w:rsidRPr="3F51DDEB">
        <w:rPr>
          <w:sz w:val="20"/>
          <w:szCs w:val="20"/>
        </w:rPr>
        <w:t>:</w:t>
      </w:r>
    </w:p>
    <w:sectPr w:rsidR="00DB05B6" w:rsidSect="00E1057A">
      <w:headerReference w:type="default" r:id="rId15"/>
      <w:footerReference w:type="default" r:id="rId16"/>
      <w:headerReference w:type="first" r:id="rId17"/>
      <w:footerReference w:type="first" r:id="rId18"/>
      <w:pgSz w:w="11920" w:h="16840"/>
      <w:pgMar w:top="720" w:right="720" w:bottom="720" w:left="720" w:header="432" w:footer="810" w:gutter="0"/>
      <w:pgNumType w:fmt="numberInDash"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4E95D" w14:textId="77777777" w:rsidR="004A5234" w:rsidRDefault="004A5234">
      <w:pPr>
        <w:spacing w:after="0" w:line="240" w:lineRule="auto"/>
      </w:pPr>
      <w:r>
        <w:separator/>
      </w:r>
    </w:p>
  </w:endnote>
  <w:endnote w:type="continuationSeparator" w:id="0">
    <w:p w14:paraId="20E4A7EF" w14:textId="77777777" w:rsidR="004A5234" w:rsidRDefault="004A5234">
      <w:pPr>
        <w:spacing w:after="0" w:line="240" w:lineRule="auto"/>
      </w:pPr>
      <w:r>
        <w:continuationSeparator/>
      </w:r>
    </w:p>
  </w:endnote>
  <w:endnote w:type="continuationNotice" w:id="1">
    <w:p w14:paraId="6E080D47" w14:textId="77777777" w:rsidR="004A5234" w:rsidRDefault="004A52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ill Sans Nova">
    <w:charset w:val="00"/>
    <w:family w:val="swiss"/>
    <w:pitch w:val="variable"/>
    <w:sig w:usb0="80000287" w:usb1="00000002" w:usb2="00000000" w:usb3="00000000" w:csb0="000000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12FA" w14:textId="77777777" w:rsidR="00C34D2C" w:rsidRDefault="00C34D2C">
    <w:pPr>
      <w:pStyle w:val="Pieddepage"/>
      <w:jc w:val="center"/>
      <w:rPr>
        <w:color w:val="4F81BD" w:themeColor="accent1"/>
      </w:rPr>
    </w:pPr>
    <w:r>
      <w:rPr>
        <w:color w:val="4F81BD" w:themeColor="accent1"/>
      </w:rPr>
      <w:t xml:space="preserve">Page </w:t>
    </w:r>
    <w:r>
      <w:rPr>
        <w:color w:val="4F81BD" w:themeColor="accent1"/>
      </w:rPr>
      <w:fldChar w:fldCharType="begin"/>
    </w:r>
    <w:r>
      <w:rPr>
        <w:color w:val="4F81BD" w:themeColor="accent1"/>
      </w:rPr>
      <w:instrText>PAGE  \* Arabic  \* MERGEFORMAT</w:instrText>
    </w:r>
    <w:r>
      <w:rPr>
        <w:color w:val="4F81BD" w:themeColor="accent1"/>
      </w:rPr>
      <w:fldChar w:fldCharType="separate"/>
    </w:r>
    <w:r>
      <w:rPr>
        <w:color w:val="4F81BD" w:themeColor="accent1"/>
      </w:rPr>
      <w:t>2</w:t>
    </w:r>
    <w:r>
      <w:rPr>
        <w:color w:val="4F81BD" w:themeColor="accent1"/>
      </w:rPr>
      <w:fldChar w:fldCharType="end"/>
    </w:r>
    <w:r>
      <w:rPr>
        <w:color w:val="4F81BD" w:themeColor="accent1"/>
      </w:rPr>
      <w:t xml:space="preserve"> sur </w:t>
    </w:r>
    <w:r>
      <w:rPr>
        <w:color w:val="4F81BD" w:themeColor="accent1"/>
      </w:rPr>
      <w:fldChar w:fldCharType="begin"/>
    </w:r>
    <w:r>
      <w:rPr>
        <w:color w:val="4F81BD" w:themeColor="accent1"/>
      </w:rPr>
      <w:instrText>NUMPAGES  \* arabe  \* MERGEFORMAT</w:instrText>
    </w:r>
    <w:r>
      <w:rPr>
        <w:color w:val="4F81BD" w:themeColor="accent1"/>
      </w:rPr>
      <w:fldChar w:fldCharType="separate"/>
    </w:r>
    <w:r>
      <w:rPr>
        <w:color w:val="4F81BD" w:themeColor="accent1"/>
      </w:rPr>
      <w:t>2</w:t>
    </w:r>
    <w:r>
      <w:rPr>
        <w:color w:val="4F81BD" w:themeColor="accent1"/>
      </w:rPr>
      <w:fldChar w:fldCharType="end"/>
    </w:r>
  </w:p>
  <w:p w14:paraId="0E1927AD" w14:textId="27638E6A" w:rsidR="00EA457F" w:rsidRDefault="00EA457F">
    <w:pPr>
      <w:spacing w:after="0" w:line="200" w:lineRule="exac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333306"/>
      <w:docPartObj>
        <w:docPartGallery w:val="Page Numbers (Bottom of Page)"/>
        <w:docPartUnique/>
      </w:docPartObj>
    </w:sdtPr>
    <w:sdtContent>
      <w:sdt>
        <w:sdtPr>
          <w:id w:val="1728636285"/>
          <w:docPartObj>
            <w:docPartGallery w:val="Page Numbers (Top of Page)"/>
            <w:docPartUnique/>
          </w:docPartObj>
        </w:sdtPr>
        <w:sdtContent>
          <w:p w14:paraId="030FD136" w14:textId="4F90B2D2" w:rsidR="00097BA6" w:rsidRDefault="00097BA6">
            <w:pPr>
              <w:pStyle w:val="Pieddepage"/>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ABE5699" w14:textId="77777777" w:rsidR="008B1160" w:rsidRDefault="008B116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3B0CE" w14:textId="77777777" w:rsidR="004A5234" w:rsidRDefault="004A5234">
      <w:pPr>
        <w:spacing w:after="0" w:line="240" w:lineRule="auto"/>
      </w:pPr>
      <w:r>
        <w:separator/>
      </w:r>
    </w:p>
  </w:footnote>
  <w:footnote w:type="continuationSeparator" w:id="0">
    <w:p w14:paraId="022BBE4E" w14:textId="77777777" w:rsidR="004A5234" w:rsidRDefault="004A5234">
      <w:pPr>
        <w:spacing w:after="0" w:line="240" w:lineRule="auto"/>
      </w:pPr>
      <w:r>
        <w:continuationSeparator/>
      </w:r>
    </w:p>
  </w:footnote>
  <w:footnote w:type="continuationNotice" w:id="1">
    <w:p w14:paraId="50EE1E0B" w14:textId="77777777" w:rsidR="004A5234" w:rsidRDefault="004A52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699E" w14:textId="5B674A05" w:rsidR="00B50929" w:rsidRDefault="00B50929" w:rsidP="00675063">
    <w:pPr>
      <w:spacing w:after="0" w:line="200" w:lineRule="exact"/>
      <w:jc w:val="center"/>
      <w:rPr>
        <w:color w:val="FF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83FDA" w14:textId="3DF0D93D" w:rsidR="00F33DEE" w:rsidRDefault="00DF5EAB" w:rsidP="00F33DEE">
    <w:pPr>
      <w:pStyle w:val="En-tte"/>
      <w:jc w:val="center"/>
    </w:pPr>
    <w:r>
      <w:rPr>
        <w:noProof/>
      </w:rPr>
      <w:drawing>
        <wp:inline distT="0" distB="0" distL="0" distR="0" wp14:anchorId="5BCAD3E6" wp14:editId="0F2FF720">
          <wp:extent cx="1461600" cy="555746"/>
          <wp:effectExtent l="0" t="0" r="5715" b="0"/>
          <wp:docPr id="1370895693" name="Picture 1" descr="A logo for a united nation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798251" name="Picture 1" descr="A logo for a united nations organiz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61600" cy="5557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319EE"/>
    <w:multiLevelType w:val="hybridMultilevel"/>
    <w:tmpl w:val="3C805AD8"/>
    <w:lvl w:ilvl="0" w:tplc="66821A70">
      <w:start w:val="1"/>
      <w:numFmt w:val="decimal"/>
      <w:lvlText w:val="•"/>
      <w:lvlJc w:val="left"/>
      <w:pPr>
        <w:ind w:left="720" w:hanging="360"/>
      </w:pPr>
    </w:lvl>
    <w:lvl w:ilvl="1" w:tplc="C2D2AB94">
      <w:start w:val="1"/>
      <w:numFmt w:val="lowerLetter"/>
      <w:lvlText w:val="%2."/>
      <w:lvlJc w:val="left"/>
      <w:pPr>
        <w:ind w:left="1440" w:hanging="360"/>
      </w:pPr>
    </w:lvl>
    <w:lvl w:ilvl="2" w:tplc="C2FCE742">
      <w:start w:val="1"/>
      <w:numFmt w:val="lowerRoman"/>
      <w:lvlText w:val="%3."/>
      <w:lvlJc w:val="right"/>
      <w:pPr>
        <w:ind w:left="2160" w:hanging="180"/>
      </w:pPr>
    </w:lvl>
    <w:lvl w:ilvl="3" w:tplc="83283E8C">
      <w:start w:val="1"/>
      <w:numFmt w:val="decimal"/>
      <w:lvlText w:val="%4."/>
      <w:lvlJc w:val="left"/>
      <w:pPr>
        <w:ind w:left="2880" w:hanging="360"/>
      </w:pPr>
    </w:lvl>
    <w:lvl w:ilvl="4" w:tplc="E0746C68">
      <w:start w:val="1"/>
      <w:numFmt w:val="lowerLetter"/>
      <w:lvlText w:val="%5."/>
      <w:lvlJc w:val="left"/>
      <w:pPr>
        <w:ind w:left="3600" w:hanging="360"/>
      </w:pPr>
    </w:lvl>
    <w:lvl w:ilvl="5" w:tplc="707CAFC0">
      <w:start w:val="1"/>
      <w:numFmt w:val="lowerRoman"/>
      <w:lvlText w:val="%6."/>
      <w:lvlJc w:val="right"/>
      <w:pPr>
        <w:ind w:left="4320" w:hanging="180"/>
      </w:pPr>
    </w:lvl>
    <w:lvl w:ilvl="6" w:tplc="CE622992">
      <w:start w:val="1"/>
      <w:numFmt w:val="decimal"/>
      <w:lvlText w:val="%7."/>
      <w:lvlJc w:val="left"/>
      <w:pPr>
        <w:ind w:left="5040" w:hanging="360"/>
      </w:pPr>
    </w:lvl>
    <w:lvl w:ilvl="7" w:tplc="3D263F30">
      <w:start w:val="1"/>
      <w:numFmt w:val="lowerLetter"/>
      <w:lvlText w:val="%8."/>
      <w:lvlJc w:val="left"/>
      <w:pPr>
        <w:ind w:left="5760" w:hanging="360"/>
      </w:pPr>
    </w:lvl>
    <w:lvl w:ilvl="8" w:tplc="890890A4">
      <w:start w:val="1"/>
      <w:numFmt w:val="lowerRoman"/>
      <w:lvlText w:val="%9."/>
      <w:lvlJc w:val="right"/>
      <w:pPr>
        <w:ind w:left="6480" w:hanging="180"/>
      </w:pPr>
    </w:lvl>
  </w:abstractNum>
  <w:abstractNum w:abstractNumId="1" w15:restartNumberingAfterBreak="0">
    <w:nsid w:val="22C10C7F"/>
    <w:multiLevelType w:val="multilevel"/>
    <w:tmpl w:val="518CF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5D22A0"/>
    <w:multiLevelType w:val="multilevel"/>
    <w:tmpl w:val="0134A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906AD0"/>
    <w:multiLevelType w:val="hybridMultilevel"/>
    <w:tmpl w:val="03507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47FEAD"/>
    <w:multiLevelType w:val="multilevel"/>
    <w:tmpl w:val="654A2686"/>
    <w:lvl w:ilvl="0">
      <w:start w:val="3"/>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56D31A3"/>
    <w:multiLevelType w:val="hybridMultilevel"/>
    <w:tmpl w:val="0A2EE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B6FB0"/>
    <w:multiLevelType w:val="multilevel"/>
    <w:tmpl w:val="60D68944"/>
    <w:lvl w:ilvl="0">
      <w:start w:val="4"/>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ECB9429"/>
    <w:multiLevelType w:val="hybridMultilevel"/>
    <w:tmpl w:val="E2C65A0C"/>
    <w:lvl w:ilvl="0" w:tplc="FB5A2FBE">
      <w:start w:val="1"/>
      <w:numFmt w:val="decimal"/>
      <w:lvlText w:val="%1."/>
      <w:lvlJc w:val="left"/>
      <w:pPr>
        <w:ind w:left="720" w:hanging="360"/>
      </w:pPr>
    </w:lvl>
    <w:lvl w:ilvl="1" w:tplc="F620C47A">
      <w:start w:val="1"/>
      <w:numFmt w:val="lowerLetter"/>
      <w:lvlText w:val="%2."/>
      <w:lvlJc w:val="left"/>
      <w:pPr>
        <w:ind w:left="1440" w:hanging="360"/>
      </w:pPr>
    </w:lvl>
    <w:lvl w:ilvl="2" w:tplc="08760F82">
      <w:start w:val="1"/>
      <w:numFmt w:val="lowerRoman"/>
      <w:lvlText w:val="%3."/>
      <w:lvlJc w:val="right"/>
      <w:pPr>
        <w:ind w:left="2160" w:hanging="180"/>
      </w:pPr>
    </w:lvl>
    <w:lvl w:ilvl="3" w:tplc="35F0BE08">
      <w:start w:val="1"/>
      <w:numFmt w:val="decimal"/>
      <w:lvlText w:val="%4."/>
      <w:lvlJc w:val="left"/>
      <w:pPr>
        <w:ind w:left="2880" w:hanging="360"/>
      </w:pPr>
    </w:lvl>
    <w:lvl w:ilvl="4" w:tplc="EF8A1FBE">
      <w:start w:val="1"/>
      <w:numFmt w:val="lowerLetter"/>
      <w:lvlText w:val="%5."/>
      <w:lvlJc w:val="left"/>
      <w:pPr>
        <w:ind w:left="3600" w:hanging="360"/>
      </w:pPr>
    </w:lvl>
    <w:lvl w:ilvl="5" w:tplc="007846E6">
      <w:start w:val="1"/>
      <w:numFmt w:val="lowerRoman"/>
      <w:lvlText w:val="%6."/>
      <w:lvlJc w:val="right"/>
      <w:pPr>
        <w:ind w:left="4320" w:hanging="180"/>
      </w:pPr>
    </w:lvl>
    <w:lvl w:ilvl="6" w:tplc="52005966">
      <w:start w:val="1"/>
      <w:numFmt w:val="decimal"/>
      <w:lvlText w:val="%7."/>
      <w:lvlJc w:val="left"/>
      <w:pPr>
        <w:ind w:left="5040" w:hanging="360"/>
      </w:pPr>
    </w:lvl>
    <w:lvl w:ilvl="7" w:tplc="18305F48">
      <w:start w:val="1"/>
      <w:numFmt w:val="lowerLetter"/>
      <w:lvlText w:val="%8."/>
      <w:lvlJc w:val="left"/>
      <w:pPr>
        <w:ind w:left="5760" w:hanging="360"/>
      </w:pPr>
    </w:lvl>
    <w:lvl w:ilvl="8" w:tplc="E034E754">
      <w:start w:val="1"/>
      <w:numFmt w:val="lowerRoman"/>
      <w:lvlText w:val="%9."/>
      <w:lvlJc w:val="right"/>
      <w:pPr>
        <w:ind w:left="6480" w:hanging="180"/>
      </w:pPr>
    </w:lvl>
  </w:abstractNum>
  <w:abstractNum w:abstractNumId="8" w15:restartNumberingAfterBreak="0">
    <w:nsid w:val="5FA082D9"/>
    <w:multiLevelType w:val="hybridMultilevel"/>
    <w:tmpl w:val="C53C0E12"/>
    <w:lvl w:ilvl="0" w:tplc="36BAFAEE">
      <w:start w:val="1"/>
      <w:numFmt w:val="bullet"/>
      <w:lvlText w:val=""/>
      <w:lvlJc w:val="left"/>
      <w:pPr>
        <w:ind w:left="720" w:hanging="360"/>
      </w:pPr>
      <w:rPr>
        <w:rFonts w:ascii="Symbol" w:hAnsi="Symbol" w:hint="default"/>
      </w:rPr>
    </w:lvl>
    <w:lvl w:ilvl="1" w:tplc="49440BFC">
      <w:start w:val="1"/>
      <w:numFmt w:val="bullet"/>
      <w:lvlText w:val="o"/>
      <w:lvlJc w:val="left"/>
      <w:pPr>
        <w:ind w:left="1440" w:hanging="360"/>
      </w:pPr>
      <w:rPr>
        <w:rFonts w:ascii="Courier New" w:hAnsi="Courier New" w:hint="default"/>
      </w:rPr>
    </w:lvl>
    <w:lvl w:ilvl="2" w:tplc="FD9E4942">
      <w:start w:val="1"/>
      <w:numFmt w:val="bullet"/>
      <w:lvlText w:val=""/>
      <w:lvlJc w:val="left"/>
      <w:pPr>
        <w:ind w:left="2160" w:hanging="360"/>
      </w:pPr>
      <w:rPr>
        <w:rFonts w:ascii="Wingdings" w:hAnsi="Wingdings" w:hint="default"/>
      </w:rPr>
    </w:lvl>
    <w:lvl w:ilvl="3" w:tplc="FB00CEAA">
      <w:start w:val="1"/>
      <w:numFmt w:val="bullet"/>
      <w:lvlText w:val=""/>
      <w:lvlJc w:val="left"/>
      <w:pPr>
        <w:ind w:left="2880" w:hanging="360"/>
      </w:pPr>
      <w:rPr>
        <w:rFonts w:ascii="Symbol" w:hAnsi="Symbol" w:hint="default"/>
      </w:rPr>
    </w:lvl>
    <w:lvl w:ilvl="4" w:tplc="CCFC9B10">
      <w:start w:val="1"/>
      <w:numFmt w:val="bullet"/>
      <w:lvlText w:val="o"/>
      <w:lvlJc w:val="left"/>
      <w:pPr>
        <w:ind w:left="3600" w:hanging="360"/>
      </w:pPr>
      <w:rPr>
        <w:rFonts w:ascii="Courier New" w:hAnsi="Courier New" w:hint="default"/>
      </w:rPr>
    </w:lvl>
    <w:lvl w:ilvl="5" w:tplc="1CCC3118">
      <w:start w:val="1"/>
      <w:numFmt w:val="bullet"/>
      <w:lvlText w:val=""/>
      <w:lvlJc w:val="left"/>
      <w:pPr>
        <w:ind w:left="4320" w:hanging="360"/>
      </w:pPr>
      <w:rPr>
        <w:rFonts w:ascii="Wingdings" w:hAnsi="Wingdings" w:hint="default"/>
      </w:rPr>
    </w:lvl>
    <w:lvl w:ilvl="6" w:tplc="E98ADA64">
      <w:start w:val="1"/>
      <w:numFmt w:val="bullet"/>
      <w:lvlText w:val=""/>
      <w:lvlJc w:val="left"/>
      <w:pPr>
        <w:ind w:left="5040" w:hanging="360"/>
      </w:pPr>
      <w:rPr>
        <w:rFonts w:ascii="Symbol" w:hAnsi="Symbol" w:hint="default"/>
      </w:rPr>
    </w:lvl>
    <w:lvl w:ilvl="7" w:tplc="DE121D8A">
      <w:start w:val="1"/>
      <w:numFmt w:val="bullet"/>
      <w:lvlText w:val="o"/>
      <w:lvlJc w:val="left"/>
      <w:pPr>
        <w:ind w:left="5760" w:hanging="360"/>
      </w:pPr>
      <w:rPr>
        <w:rFonts w:ascii="Courier New" w:hAnsi="Courier New" w:hint="default"/>
      </w:rPr>
    </w:lvl>
    <w:lvl w:ilvl="8" w:tplc="78DAD328">
      <w:start w:val="1"/>
      <w:numFmt w:val="bullet"/>
      <w:lvlText w:val=""/>
      <w:lvlJc w:val="left"/>
      <w:pPr>
        <w:ind w:left="6480" w:hanging="360"/>
      </w:pPr>
      <w:rPr>
        <w:rFonts w:ascii="Wingdings" w:hAnsi="Wingdings" w:hint="default"/>
      </w:rPr>
    </w:lvl>
  </w:abstractNum>
  <w:abstractNum w:abstractNumId="9" w15:restartNumberingAfterBreak="0">
    <w:nsid w:val="60774D38"/>
    <w:multiLevelType w:val="multilevel"/>
    <w:tmpl w:val="CDCA752A"/>
    <w:lvl w:ilvl="0">
      <w:start w:val="2"/>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5EC6A64"/>
    <w:multiLevelType w:val="hybridMultilevel"/>
    <w:tmpl w:val="AFA0F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9F5411"/>
    <w:multiLevelType w:val="multilevel"/>
    <w:tmpl w:val="2138D8C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80A7489"/>
    <w:multiLevelType w:val="hybridMultilevel"/>
    <w:tmpl w:val="A6D4A6E4"/>
    <w:lvl w:ilvl="0" w:tplc="F070BFF6">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2831316">
    <w:abstractNumId w:val="8"/>
  </w:num>
  <w:num w:numId="2" w16cid:durableId="1101030445">
    <w:abstractNumId w:val="7"/>
  </w:num>
  <w:num w:numId="3" w16cid:durableId="1842237225">
    <w:abstractNumId w:val="0"/>
  </w:num>
  <w:num w:numId="4" w16cid:durableId="1661423525">
    <w:abstractNumId w:val="6"/>
  </w:num>
  <w:num w:numId="5" w16cid:durableId="203904990">
    <w:abstractNumId w:val="4"/>
  </w:num>
  <w:num w:numId="6" w16cid:durableId="1408576230">
    <w:abstractNumId w:val="9"/>
  </w:num>
  <w:num w:numId="7" w16cid:durableId="1607809283">
    <w:abstractNumId w:val="11"/>
  </w:num>
  <w:num w:numId="8" w16cid:durableId="1777820647">
    <w:abstractNumId w:val="12"/>
  </w:num>
  <w:num w:numId="9" w16cid:durableId="55250869">
    <w:abstractNumId w:val="3"/>
  </w:num>
  <w:num w:numId="10" w16cid:durableId="1966809819">
    <w:abstractNumId w:val="10"/>
  </w:num>
  <w:num w:numId="11" w16cid:durableId="777525604">
    <w:abstractNumId w:val="5"/>
  </w:num>
  <w:num w:numId="12" w16cid:durableId="858854133">
    <w:abstractNumId w:val="2"/>
  </w:num>
  <w:num w:numId="13" w16cid:durableId="158155204">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66C"/>
    <w:rsid w:val="000107DF"/>
    <w:rsid w:val="00023A28"/>
    <w:rsid w:val="00031A23"/>
    <w:rsid w:val="00031E6D"/>
    <w:rsid w:val="000332D9"/>
    <w:rsid w:val="000438CA"/>
    <w:rsid w:val="00050E4D"/>
    <w:rsid w:val="0006219A"/>
    <w:rsid w:val="00067EBA"/>
    <w:rsid w:val="00072F23"/>
    <w:rsid w:val="000774AB"/>
    <w:rsid w:val="00084C2A"/>
    <w:rsid w:val="00085650"/>
    <w:rsid w:val="00090B00"/>
    <w:rsid w:val="00097BA6"/>
    <w:rsid w:val="00097D03"/>
    <w:rsid w:val="000A0A8A"/>
    <w:rsid w:val="000A543A"/>
    <w:rsid w:val="000B1862"/>
    <w:rsid w:val="000B5717"/>
    <w:rsid w:val="000B5EE6"/>
    <w:rsid w:val="000C55FC"/>
    <w:rsid w:val="000D256A"/>
    <w:rsid w:val="000E24EA"/>
    <w:rsid w:val="000F0C3D"/>
    <w:rsid w:val="000F4877"/>
    <w:rsid w:val="00101537"/>
    <w:rsid w:val="0010606D"/>
    <w:rsid w:val="00115178"/>
    <w:rsid w:val="001160BD"/>
    <w:rsid w:val="00121AAB"/>
    <w:rsid w:val="0012332B"/>
    <w:rsid w:val="00125AAA"/>
    <w:rsid w:val="00125E07"/>
    <w:rsid w:val="0013054C"/>
    <w:rsid w:val="00133A1C"/>
    <w:rsid w:val="00141CFD"/>
    <w:rsid w:val="00146B6E"/>
    <w:rsid w:val="00150354"/>
    <w:rsid w:val="00156E3B"/>
    <w:rsid w:val="0016261A"/>
    <w:rsid w:val="001813C6"/>
    <w:rsid w:val="00184509"/>
    <w:rsid w:val="001845AC"/>
    <w:rsid w:val="001878EA"/>
    <w:rsid w:val="00187EF9"/>
    <w:rsid w:val="001906EA"/>
    <w:rsid w:val="00197128"/>
    <w:rsid w:val="00197A60"/>
    <w:rsid w:val="001A0283"/>
    <w:rsid w:val="001A49E6"/>
    <w:rsid w:val="001A5C62"/>
    <w:rsid w:val="001A6EF1"/>
    <w:rsid w:val="001B1F35"/>
    <w:rsid w:val="001B3FD8"/>
    <w:rsid w:val="001B4B6E"/>
    <w:rsid w:val="001C2A89"/>
    <w:rsid w:val="001C49C1"/>
    <w:rsid w:val="001D0799"/>
    <w:rsid w:val="001D1D49"/>
    <w:rsid w:val="001D1EA0"/>
    <w:rsid w:val="001E1668"/>
    <w:rsid w:val="001E6DBC"/>
    <w:rsid w:val="001F123F"/>
    <w:rsid w:val="001F3B2A"/>
    <w:rsid w:val="001F46D4"/>
    <w:rsid w:val="001F5C98"/>
    <w:rsid w:val="002077F1"/>
    <w:rsid w:val="002233A4"/>
    <w:rsid w:val="002314AE"/>
    <w:rsid w:val="00242D98"/>
    <w:rsid w:val="0024366C"/>
    <w:rsid w:val="00244EFC"/>
    <w:rsid w:val="00266C6E"/>
    <w:rsid w:val="002708EB"/>
    <w:rsid w:val="00276DD8"/>
    <w:rsid w:val="002774A6"/>
    <w:rsid w:val="002850B1"/>
    <w:rsid w:val="002863D6"/>
    <w:rsid w:val="00293470"/>
    <w:rsid w:val="00294F56"/>
    <w:rsid w:val="002962B8"/>
    <w:rsid w:val="002974ED"/>
    <w:rsid w:val="002A2EA3"/>
    <w:rsid w:val="002A7570"/>
    <w:rsid w:val="002B2996"/>
    <w:rsid w:val="002C2441"/>
    <w:rsid w:val="002C604A"/>
    <w:rsid w:val="002C7C2B"/>
    <w:rsid w:val="002D57A0"/>
    <w:rsid w:val="002E3639"/>
    <w:rsid w:val="002E5C6B"/>
    <w:rsid w:val="002F0663"/>
    <w:rsid w:val="002F21D5"/>
    <w:rsid w:val="002F5550"/>
    <w:rsid w:val="003059E1"/>
    <w:rsid w:val="00306AEE"/>
    <w:rsid w:val="003073DF"/>
    <w:rsid w:val="00310F40"/>
    <w:rsid w:val="003128A0"/>
    <w:rsid w:val="00323112"/>
    <w:rsid w:val="00323867"/>
    <w:rsid w:val="00335DE2"/>
    <w:rsid w:val="00337CD4"/>
    <w:rsid w:val="00340B20"/>
    <w:rsid w:val="0034320B"/>
    <w:rsid w:val="00345816"/>
    <w:rsid w:val="00345965"/>
    <w:rsid w:val="00351A29"/>
    <w:rsid w:val="00354633"/>
    <w:rsid w:val="0035641A"/>
    <w:rsid w:val="003612DD"/>
    <w:rsid w:val="003665F9"/>
    <w:rsid w:val="0037262A"/>
    <w:rsid w:val="003736AA"/>
    <w:rsid w:val="00383BF6"/>
    <w:rsid w:val="00392F77"/>
    <w:rsid w:val="00392FEC"/>
    <w:rsid w:val="003A2CA0"/>
    <w:rsid w:val="003A4009"/>
    <w:rsid w:val="003A563E"/>
    <w:rsid w:val="003A7D0E"/>
    <w:rsid w:val="003B146B"/>
    <w:rsid w:val="003B2C93"/>
    <w:rsid w:val="003C2D09"/>
    <w:rsid w:val="003C339C"/>
    <w:rsid w:val="003D0063"/>
    <w:rsid w:val="003D0127"/>
    <w:rsid w:val="003D2170"/>
    <w:rsid w:val="003D3213"/>
    <w:rsid w:val="003D4D5F"/>
    <w:rsid w:val="003E4DE4"/>
    <w:rsid w:val="003E58EE"/>
    <w:rsid w:val="003F3271"/>
    <w:rsid w:val="00400AA7"/>
    <w:rsid w:val="0040109D"/>
    <w:rsid w:val="0040347B"/>
    <w:rsid w:val="00405F67"/>
    <w:rsid w:val="0042533B"/>
    <w:rsid w:val="0043340A"/>
    <w:rsid w:val="004341DF"/>
    <w:rsid w:val="00435E07"/>
    <w:rsid w:val="004553C9"/>
    <w:rsid w:val="00461CB2"/>
    <w:rsid w:val="004652C3"/>
    <w:rsid w:val="004663AB"/>
    <w:rsid w:val="00483E3D"/>
    <w:rsid w:val="0048728A"/>
    <w:rsid w:val="00491C82"/>
    <w:rsid w:val="00492F8C"/>
    <w:rsid w:val="004A24F0"/>
    <w:rsid w:val="004A3B7C"/>
    <w:rsid w:val="004A489B"/>
    <w:rsid w:val="004A5234"/>
    <w:rsid w:val="004A66B2"/>
    <w:rsid w:val="004A7B9E"/>
    <w:rsid w:val="004B17F5"/>
    <w:rsid w:val="004B236F"/>
    <w:rsid w:val="004C022F"/>
    <w:rsid w:val="004C2D02"/>
    <w:rsid w:val="004C7E9D"/>
    <w:rsid w:val="004D15AF"/>
    <w:rsid w:val="004D3A2E"/>
    <w:rsid w:val="004E434E"/>
    <w:rsid w:val="004E77FF"/>
    <w:rsid w:val="004F7C9E"/>
    <w:rsid w:val="00514DF7"/>
    <w:rsid w:val="005154A2"/>
    <w:rsid w:val="0052245C"/>
    <w:rsid w:val="00525D83"/>
    <w:rsid w:val="005375C2"/>
    <w:rsid w:val="00550AC5"/>
    <w:rsid w:val="00553777"/>
    <w:rsid w:val="00553D4B"/>
    <w:rsid w:val="00563AD6"/>
    <w:rsid w:val="005655C6"/>
    <w:rsid w:val="00576827"/>
    <w:rsid w:val="00582129"/>
    <w:rsid w:val="0058624E"/>
    <w:rsid w:val="00593A8F"/>
    <w:rsid w:val="005966B8"/>
    <w:rsid w:val="005A73C1"/>
    <w:rsid w:val="005B40C4"/>
    <w:rsid w:val="005B43DE"/>
    <w:rsid w:val="005B678D"/>
    <w:rsid w:val="005C023A"/>
    <w:rsid w:val="005C1889"/>
    <w:rsid w:val="005C2776"/>
    <w:rsid w:val="005D32CD"/>
    <w:rsid w:val="005E118D"/>
    <w:rsid w:val="005E4333"/>
    <w:rsid w:val="005E5531"/>
    <w:rsid w:val="005F6C1E"/>
    <w:rsid w:val="005F7D89"/>
    <w:rsid w:val="00605239"/>
    <w:rsid w:val="00607117"/>
    <w:rsid w:val="00611B50"/>
    <w:rsid w:val="0062075B"/>
    <w:rsid w:val="006246BE"/>
    <w:rsid w:val="00625FD6"/>
    <w:rsid w:val="00626F95"/>
    <w:rsid w:val="00631C80"/>
    <w:rsid w:val="006424ED"/>
    <w:rsid w:val="00646C2F"/>
    <w:rsid w:val="00647FB6"/>
    <w:rsid w:val="00652658"/>
    <w:rsid w:val="0065489F"/>
    <w:rsid w:val="006609E2"/>
    <w:rsid w:val="00667768"/>
    <w:rsid w:val="00672177"/>
    <w:rsid w:val="00675063"/>
    <w:rsid w:val="00687115"/>
    <w:rsid w:val="006A08B8"/>
    <w:rsid w:val="006A67B4"/>
    <w:rsid w:val="006A7A4B"/>
    <w:rsid w:val="006B015F"/>
    <w:rsid w:val="006B666F"/>
    <w:rsid w:val="006C131B"/>
    <w:rsid w:val="006D06AB"/>
    <w:rsid w:val="006E094F"/>
    <w:rsid w:val="006E16CF"/>
    <w:rsid w:val="006F3E42"/>
    <w:rsid w:val="00701A51"/>
    <w:rsid w:val="007025C7"/>
    <w:rsid w:val="00702F63"/>
    <w:rsid w:val="00704D6A"/>
    <w:rsid w:val="00707D26"/>
    <w:rsid w:val="00713342"/>
    <w:rsid w:val="00717CC0"/>
    <w:rsid w:val="00735621"/>
    <w:rsid w:val="00736DC5"/>
    <w:rsid w:val="00737E99"/>
    <w:rsid w:val="00742CCF"/>
    <w:rsid w:val="00755AC6"/>
    <w:rsid w:val="00757B26"/>
    <w:rsid w:val="0076724B"/>
    <w:rsid w:val="00780E9E"/>
    <w:rsid w:val="007905A0"/>
    <w:rsid w:val="007A5AAA"/>
    <w:rsid w:val="007A7DBF"/>
    <w:rsid w:val="007B00C1"/>
    <w:rsid w:val="007B7581"/>
    <w:rsid w:val="007D60BF"/>
    <w:rsid w:val="007D6B5E"/>
    <w:rsid w:val="007D7D05"/>
    <w:rsid w:val="007E0B95"/>
    <w:rsid w:val="00800445"/>
    <w:rsid w:val="00805EBE"/>
    <w:rsid w:val="008116DF"/>
    <w:rsid w:val="0082741A"/>
    <w:rsid w:val="00833559"/>
    <w:rsid w:val="00837328"/>
    <w:rsid w:val="0084630C"/>
    <w:rsid w:val="008473FD"/>
    <w:rsid w:val="00847AF8"/>
    <w:rsid w:val="00850CBB"/>
    <w:rsid w:val="008538F1"/>
    <w:rsid w:val="0085553A"/>
    <w:rsid w:val="008559D5"/>
    <w:rsid w:val="008568D2"/>
    <w:rsid w:val="008645F4"/>
    <w:rsid w:val="00864AED"/>
    <w:rsid w:val="00872B83"/>
    <w:rsid w:val="00873130"/>
    <w:rsid w:val="00876029"/>
    <w:rsid w:val="008804A5"/>
    <w:rsid w:val="00885FD9"/>
    <w:rsid w:val="00893604"/>
    <w:rsid w:val="0089574F"/>
    <w:rsid w:val="008A4E73"/>
    <w:rsid w:val="008A759D"/>
    <w:rsid w:val="008B1160"/>
    <w:rsid w:val="008B521B"/>
    <w:rsid w:val="008B5A53"/>
    <w:rsid w:val="008C1E81"/>
    <w:rsid w:val="008C5E7E"/>
    <w:rsid w:val="008C6A8A"/>
    <w:rsid w:val="008D1A2A"/>
    <w:rsid w:val="008D1C75"/>
    <w:rsid w:val="008D1EAA"/>
    <w:rsid w:val="008F2E05"/>
    <w:rsid w:val="008F414D"/>
    <w:rsid w:val="0090181D"/>
    <w:rsid w:val="00902B3E"/>
    <w:rsid w:val="0091364B"/>
    <w:rsid w:val="00913AA7"/>
    <w:rsid w:val="00913FE1"/>
    <w:rsid w:val="00914406"/>
    <w:rsid w:val="00922339"/>
    <w:rsid w:val="00933542"/>
    <w:rsid w:val="00933A43"/>
    <w:rsid w:val="00934329"/>
    <w:rsid w:val="00935F77"/>
    <w:rsid w:val="00935FF2"/>
    <w:rsid w:val="0093615E"/>
    <w:rsid w:val="0094337E"/>
    <w:rsid w:val="00947CF7"/>
    <w:rsid w:val="00947EB4"/>
    <w:rsid w:val="00953BFC"/>
    <w:rsid w:val="0095754C"/>
    <w:rsid w:val="00957A1B"/>
    <w:rsid w:val="009615B9"/>
    <w:rsid w:val="00964025"/>
    <w:rsid w:val="00965316"/>
    <w:rsid w:val="00965F3F"/>
    <w:rsid w:val="00966A6E"/>
    <w:rsid w:val="00983D80"/>
    <w:rsid w:val="00991CA1"/>
    <w:rsid w:val="009A163E"/>
    <w:rsid w:val="009A27C6"/>
    <w:rsid w:val="009A3073"/>
    <w:rsid w:val="009A6469"/>
    <w:rsid w:val="009B5CD0"/>
    <w:rsid w:val="009E0BD9"/>
    <w:rsid w:val="00A02ECB"/>
    <w:rsid w:val="00A163C9"/>
    <w:rsid w:val="00A167F1"/>
    <w:rsid w:val="00A201DC"/>
    <w:rsid w:val="00A20503"/>
    <w:rsid w:val="00A208DB"/>
    <w:rsid w:val="00A24579"/>
    <w:rsid w:val="00A2614C"/>
    <w:rsid w:val="00A32249"/>
    <w:rsid w:val="00A45ABD"/>
    <w:rsid w:val="00A46062"/>
    <w:rsid w:val="00A52DD3"/>
    <w:rsid w:val="00A565CE"/>
    <w:rsid w:val="00A634C0"/>
    <w:rsid w:val="00A64759"/>
    <w:rsid w:val="00A66CC3"/>
    <w:rsid w:val="00A7001E"/>
    <w:rsid w:val="00A73F22"/>
    <w:rsid w:val="00A7444F"/>
    <w:rsid w:val="00A907A5"/>
    <w:rsid w:val="00A92F7A"/>
    <w:rsid w:val="00A9BEC8"/>
    <w:rsid w:val="00AA0791"/>
    <w:rsid w:val="00AA4ACC"/>
    <w:rsid w:val="00AA5AFD"/>
    <w:rsid w:val="00AB4424"/>
    <w:rsid w:val="00AC331C"/>
    <w:rsid w:val="00AD03A4"/>
    <w:rsid w:val="00AD04C2"/>
    <w:rsid w:val="00AD1856"/>
    <w:rsid w:val="00AD59D2"/>
    <w:rsid w:val="00AE2386"/>
    <w:rsid w:val="00AE67CE"/>
    <w:rsid w:val="00AF0A4D"/>
    <w:rsid w:val="00AF452D"/>
    <w:rsid w:val="00B11DB1"/>
    <w:rsid w:val="00B15E87"/>
    <w:rsid w:val="00B20800"/>
    <w:rsid w:val="00B224C5"/>
    <w:rsid w:val="00B30C76"/>
    <w:rsid w:val="00B351B7"/>
    <w:rsid w:val="00B417F6"/>
    <w:rsid w:val="00B46786"/>
    <w:rsid w:val="00B50929"/>
    <w:rsid w:val="00B556AC"/>
    <w:rsid w:val="00B563CF"/>
    <w:rsid w:val="00B6249E"/>
    <w:rsid w:val="00B64EAC"/>
    <w:rsid w:val="00B8091A"/>
    <w:rsid w:val="00B84BC8"/>
    <w:rsid w:val="00B93E1A"/>
    <w:rsid w:val="00BA0143"/>
    <w:rsid w:val="00BA1969"/>
    <w:rsid w:val="00BB17BA"/>
    <w:rsid w:val="00BB7747"/>
    <w:rsid w:val="00BC19B8"/>
    <w:rsid w:val="00BC786F"/>
    <w:rsid w:val="00BD6922"/>
    <w:rsid w:val="00BE1CC0"/>
    <w:rsid w:val="00BF3F18"/>
    <w:rsid w:val="00BF70F4"/>
    <w:rsid w:val="00BF77E3"/>
    <w:rsid w:val="00C029F9"/>
    <w:rsid w:val="00C032F6"/>
    <w:rsid w:val="00C13978"/>
    <w:rsid w:val="00C25A02"/>
    <w:rsid w:val="00C32F34"/>
    <w:rsid w:val="00C34AB8"/>
    <w:rsid w:val="00C34D2C"/>
    <w:rsid w:val="00C35ED9"/>
    <w:rsid w:val="00C43B20"/>
    <w:rsid w:val="00C529A8"/>
    <w:rsid w:val="00C53BCD"/>
    <w:rsid w:val="00C5599F"/>
    <w:rsid w:val="00C566ED"/>
    <w:rsid w:val="00C641C7"/>
    <w:rsid w:val="00C65113"/>
    <w:rsid w:val="00C66661"/>
    <w:rsid w:val="00C70B36"/>
    <w:rsid w:val="00C87B39"/>
    <w:rsid w:val="00C90D56"/>
    <w:rsid w:val="00CA20FD"/>
    <w:rsid w:val="00CA337A"/>
    <w:rsid w:val="00CC255D"/>
    <w:rsid w:val="00CC278B"/>
    <w:rsid w:val="00CC3294"/>
    <w:rsid w:val="00CC38F9"/>
    <w:rsid w:val="00CC67F2"/>
    <w:rsid w:val="00CD1671"/>
    <w:rsid w:val="00CE2CD4"/>
    <w:rsid w:val="00CE6EB2"/>
    <w:rsid w:val="00CF2CEC"/>
    <w:rsid w:val="00CF439F"/>
    <w:rsid w:val="00CF6842"/>
    <w:rsid w:val="00CF6E9D"/>
    <w:rsid w:val="00D00051"/>
    <w:rsid w:val="00D076B7"/>
    <w:rsid w:val="00D12A7D"/>
    <w:rsid w:val="00D16CC9"/>
    <w:rsid w:val="00D315F0"/>
    <w:rsid w:val="00D429D6"/>
    <w:rsid w:val="00D51E75"/>
    <w:rsid w:val="00D64E9E"/>
    <w:rsid w:val="00D6779D"/>
    <w:rsid w:val="00D80B7B"/>
    <w:rsid w:val="00D8237C"/>
    <w:rsid w:val="00D8642B"/>
    <w:rsid w:val="00D9680B"/>
    <w:rsid w:val="00DA1962"/>
    <w:rsid w:val="00DA20ED"/>
    <w:rsid w:val="00DA2A10"/>
    <w:rsid w:val="00DA33D5"/>
    <w:rsid w:val="00DB05B6"/>
    <w:rsid w:val="00DB7492"/>
    <w:rsid w:val="00DC047D"/>
    <w:rsid w:val="00DC4847"/>
    <w:rsid w:val="00DD4BB0"/>
    <w:rsid w:val="00DE2205"/>
    <w:rsid w:val="00DE4C9D"/>
    <w:rsid w:val="00DE7314"/>
    <w:rsid w:val="00DE766E"/>
    <w:rsid w:val="00DF0540"/>
    <w:rsid w:val="00DF3C46"/>
    <w:rsid w:val="00DF5D14"/>
    <w:rsid w:val="00DF5EAB"/>
    <w:rsid w:val="00E05FC1"/>
    <w:rsid w:val="00E1057A"/>
    <w:rsid w:val="00E3266E"/>
    <w:rsid w:val="00E41414"/>
    <w:rsid w:val="00E43405"/>
    <w:rsid w:val="00E444CD"/>
    <w:rsid w:val="00E448DF"/>
    <w:rsid w:val="00E567F4"/>
    <w:rsid w:val="00E61926"/>
    <w:rsid w:val="00E62DDA"/>
    <w:rsid w:val="00E70DFC"/>
    <w:rsid w:val="00E745E8"/>
    <w:rsid w:val="00E776C7"/>
    <w:rsid w:val="00E8489F"/>
    <w:rsid w:val="00E92E8B"/>
    <w:rsid w:val="00E950BC"/>
    <w:rsid w:val="00E9781E"/>
    <w:rsid w:val="00EA24D3"/>
    <w:rsid w:val="00EA4415"/>
    <w:rsid w:val="00EA457F"/>
    <w:rsid w:val="00EA69FF"/>
    <w:rsid w:val="00EB0FD4"/>
    <w:rsid w:val="00EC1B0F"/>
    <w:rsid w:val="00EC1C64"/>
    <w:rsid w:val="00EC2967"/>
    <w:rsid w:val="00EC53FC"/>
    <w:rsid w:val="00EC6B49"/>
    <w:rsid w:val="00ED185E"/>
    <w:rsid w:val="00ED229A"/>
    <w:rsid w:val="00EE04F8"/>
    <w:rsid w:val="00EE3E80"/>
    <w:rsid w:val="00F02C5B"/>
    <w:rsid w:val="00F050B3"/>
    <w:rsid w:val="00F05513"/>
    <w:rsid w:val="00F130E9"/>
    <w:rsid w:val="00F1371D"/>
    <w:rsid w:val="00F16B81"/>
    <w:rsid w:val="00F20997"/>
    <w:rsid w:val="00F20CB5"/>
    <w:rsid w:val="00F266FE"/>
    <w:rsid w:val="00F31902"/>
    <w:rsid w:val="00F335B2"/>
    <w:rsid w:val="00F33DEE"/>
    <w:rsid w:val="00F4098E"/>
    <w:rsid w:val="00F42019"/>
    <w:rsid w:val="00F434BC"/>
    <w:rsid w:val="00F44FB0"/>
    <w:rsid w:val="00F45186"/>
    <w:rsid w:val="00F46419"/>
    <w:rsid w:val="00F56B05"/>
    <w:rsid w:val="00F63100"/>
    <w:rsid w:val="00F64336"/>
    <w:rsid w:val="00F65971"/>
    <w:rsid w:val="00F746AF"/>
    <w:rsid w:val="00F777B3"/>
    <w:rsid w:val="00F77B88"/>
    <w:rsid w:val="00F80B59"/>
    <w:rsid w:val="00F80F44"/>
    <w:rsid w:val="00F80FF3"/>
    <w:rsid w:val="00F81858"/>
    <w:rsid w:val="00F874EA"/>
    <w:rsid w:val="00F90AEF"/>
    <w:rsid w:val="00F94C96"/>
    <w:rsid w:val="00F97414"/>
    <w:rsid w:val="00FA1ED0"/>
    <w:rsid w:val="00FA3535"/>
    <w:rsid w:val="00FA4BAF"/>
    <w:rsid w:val="00FA54C8"/>
    <w:rsid w:val="00FA575C"/>
    <w:rsid w:val="00FA7B39"/>
    <w:rsid w:val="00FB2AA9"/>
    <w:rsid w:val="00FB77D1"/>
    <w:rsid w:val="00FC0B78"/>
    <w:rsid w:val="00FC434B"/>
    <w:rsid w:val="00FC5DC7"/>
    <w:rsid w:val="00FD04AB"/>
    <w:rsid w:val="00FD0E27"/>
    <w:rsid w:val="00FD169C"/>
    <w:rsid w:val="00FD1D0A"/>
    <w:rsid w:val="00FD4FB1"/>
    <w:rsid w:val="00FD7196"/>
    <w:rsid w:val="00FE4789"/>
    <w:rsid w:val="00FE5768"/>
    <w:rsid w:val="00FE5CE8"/>
    <w:rsid w:val="00FE71D2"/>
    <w:rsid w:val="00FF2526"/>
    <w:rsid w:val="026467E2"/>
    <w:rsid w:val="0364F0F0"/>
    <w:rsid w:val="043C2238"/>
    <w:rsid w:val="051B0DE9"/>
    <w:rsid w:val="05DBB734"/>
    <w:rsid w:val="05E53C5A"/>
    <w:rsid w:val="0600F1F2"/>
    <w:rsid w:val="062FA07B"/>
    <w:rsid w:val="068D963E"/>
    <w:rsid w:val="07A23A61"/>
    <w:rsid w:val="085D548D"/>
    <w:rsid w:val="08B820E0"/>
    <w:rsid w:val="09768A93"/>
    <w:rsid w:val="0978FA9B"/>
    <w:rsid w:val="0A1A3AA3"/>
    <w:rsid w:val="0A8CB2BD"/>
    <w:rsid w:val="0C1EDC95"/>
    <w:rsid w:val="0C90B24C"/>
    <w:rsid w:val="0C9FE766"/>
    <w:rsid w:val="0D331872"/>
    <w:rsid w:val="0DBE8DF6"/>
    <w:rsid w:val="0DBF6351"/>
    <w:rsid w:val="0EA7883E"/>
    <w:rsid w:val="0ED548F2"/>
    <w:rsid w:val="0F33B667"/>
    <w:rsid w:val="0F80DFC8"/>
    <w:rsid w:val="101E2148"/>
    <w:rsid w:val="1218A31A"/>
    <w:rsid w:val="12EA4FF9"/>
    <w:rsid w:val="130B5CE3"/>
    <w:rsid w:val="13161310"/>
    <w:rsid w:val="13C44A97"/>
    <w:rsid w:val="14787B0D"/>
    <w:rsid w:val="149E3FB3"/>
    <w:rsid w:val="155C9D8C"/>
    <w:rsid w:val="15BA1B54"/>
    <w:rsid w:val="15EBD20C"/>
    <w:rsid w:val="16F86DED"/>
    <w:rsid w:val="17A8CD88"/>
    <w:rsid w:val="1815D9A8"/>
    <w:rsid w:val="1856FA63"/>
    <w:rsid w:val="18F1BAAB"/>
    <w:rsid w:val="194FFEA1"/>
    <w:rsid w:val="19C1F1B7"/>
    <w:rsid w:val="19F04F0A"/>
    <w:rsid w:val="1C967ACB"/>
    <w:rsid w:val="1D5065CE"/>
    <w:rsid w:val="1D5A8694"/>
    <w:rsid w:val="1E1948B4"/>
    <w:rsid w:val="1EB536CD"/>
    <w:rsid w:val="1EE08423"/>
    <w:rsid w:val="1F3A93ED"/>
    <w:rsid w:val="204D3CCF"/>
    <w:rsid w:val="22064064"/>
    <w:rsid w:val="2232B22E"/>
    <w:rsid w:val="22AEBF00"/>
    <w:rsid w:val="237B4419"/>
    <w:rsid w:val="24D80BAF"/>
    <w:rsid w:val="24D9A171"/>
    <w:rsid w:val="2502B884"/>
    <w:rsid w:val="2502BB0F"/>
    <w:rsid w:val="25CF2CDF"/>
    <w:rsid w:val="263F0E98"/>
    <w:rsid w:val="265167D2"/>
    <w:rsid w:val="2656C398"/>
    <w:rsid w:val="265AFF92"/>
    <w:rsid w:val="267D7FC9"/>
    <w:rsid w:val="26E9BF69"/>
    <w:rsid w:val="27BF15B3"/>
    <w:rsid w:val="288915EE"/>
    <w:rsid w:val="28A7D6C2"/>
    <w:rsid w:val="293E21C8"/>
    <w:rsid w:val="29BC8734"/>
    <w:rsid w:val="2A74A39F"/>
    <w:rsid w:val="2A90FC51"/>
    <w:rsid w:val="2B1A2A4A"/>
    <w:rsid w:val="2B58B916"/>
    <w:rsid w:val="2B82D85D"/>
    <w:rsid w:val="2BDB32A2"/>
    <w:rsid w:val="2C7DBAB6"/>
    <w:rsid w:val="2E90A0BC"/>
    <w:rsid w:val="2ECC1C65"/>
    <w:rsid w:val="2F750061"/>
    <w:rsid w:val="2FB84939"/>
    <w:rsid w:val="314C6D49"/>
    <w:rsid w:val="316004C0"/>
    <w:rsid w:val="318846C7"/>
    <w:rsid w:val="31FF088F"/>
    <w:rsid w:val="3219C162"/>
    <w:rsid w:val="3275F2D3"/>
    <w:rsid w:val="34E98839"/>
    <w:rsid w:val="354E7099"/>
    <w:rsid w:val="35AF82ED"/>
    <w:rsid w:val="360CDE3D"/>
    <w:rsid w:val="363C3CA8"/>
    <w:rsid w:val="3642CDEF"/>
    <w:rsid w:val="37A03DBA"/>
    <w:rsid w:val="37D70B34"/>
    <w:rsid w:val="38D0D477"/>
    <w:rsid w:val="3905A50A"/>
    <w:rsid w:val="3946DB5C"/>
    <w:rsid w:val="39C9C51A"/>
    <w:rsid w:val="3B48C6B3"/>
    <w:rsid w:val="3B7FBA70"/>
    <w:rsid w:val="3C290A7F"/>
    <w:rsid w:val="3CE28316"/>
    <w:rsid w:val="3E6A4CA1"/>
    <w:rsid w:val="3E8CAB5C"/>
    <w:rsid w:val="3EF234BB"/>
    <w:rsid w:val="3F51DDEB"/>
    <w:rsid w:val="3FAE618A"/>
    <w:rsid w:val="3FDFB84E"/>
    <w:rsid w:val="3FE1C207"/>
    <w:rsid w:val="400268AD"/>
    <w:rsid w:val="4051A360"/>
    <w:rsid w:val="40ED290C"/>
    <w:rsid w:val="411097F7"/>
    <w:rsid w:val="4124BF81"/>
    <w:rsid w:val="4299012C"/>
    <w:rsid w:val="435C87C7"/>
    <w:rsid w:val="443B0E7E"/>
    <w:rsid w:val="4520F2ED"/>
    <w:rsid w:val="453DDF97"/>
    <w:rsid w:val="45D9D3CB"/>
    <w:rsid w:val="463A7E0A"/>
    <w:rsid w:val="467FF227"/>
    <w:rsid w:val="4739F4A4"/>
    <w:rsid w:val="47D7902E"/>
    <w:rsid w:val="47E73DD2"/>
    <w:rsid w:val="489A25FC"/>
    <w:rsid w:val="492E63FF"/>
    <w:rsid w:val="499149FB"/>
    <w:rsid w:val="4A2A1C6E"/>
    <w:rsid w:val="4A6F78D7"/>
    <w:rsid w:val="4AF73AE6"/>
    <w:rsid w:val="4BB2DABB"/>
    <w:rsid w:val="4BF6E2E9"/>
    <w:rsid w:val="4CEAF13B"/>
    <w:rsid w:val="4D821D3B"/>
    <w:rsid w:val="4D848ECC"/>
    <w:rsid w:val="4DEB657F"/>
    <w:rsid w:val="4E071BF9"/>
    <w:rsid w:val="4E1038AE"/>
    <w:rsid w:val="4E4583D2"/>
    <w:rsid w:val="4EBE3939"/>
    <w:rsid w:val="4FD495D0"/>
    <w:rsid w:val="503F4396"/>
    <w:rsid w:val="50767B7A"/>
    <w:rsid w:val="50E62379"/>
    <w:rsid w:val="511E3C71"/>
    <w:rsid w:val="51A6E0BC"/>
    <w:rsid w:val="52448E8B"/>
    <w:rsid w:val="5259E19A"/>
    <w:rsid w:val="53DEEBC6"/>
    <w:rsid w:val="5464576C"/>
    <w:rsid w:val="54B56B33"/>
    <w:rsid w:val="5543F63C"/>
    <w:rsid w:val="5559A7D2"/>
    <w:rsid w:val="55629A4C"/>
    <w:rsid w:val="55FF0AF6"/>
    <w:rsid w:val="5675737D"/>
    <w:rsid w:val="586329E4"/>
    <w:rsid w:val="58FD4160"/>
    <w:rsid w:val="59136D05"/>
    <w:rsid w:val="599EE468"/>
    <w:rsid w:val="59F064D0"/>
    <w:rsid w:val="5A148643"/>
    <w:rsid w:val="5A93B895"/>
    <w:rsid w:val="5BC35A28"/>
    <w:rsid w:val="5BD4F43C"/>
    <w:rsid w:val="5BE91211"/>
    <w:rsid w:val="5D17073B"/>
    <w:rsid w:val="5DFEF161"/>
    <w:rsid w:val="5E4A911E"/>
    <w:rsid w:val="5E6EA431"/>
    <w:rsid w:val="5E9E07EC"/>
    <w:rsid w:val="5F99DD3B"/>
    <w:rsid w:val="600C572B"/>
    <w:rsid w:val="602AB630"/>
    <w:rsid w:val="60C30089"/>
    <w:rsid w:val="60CE6FFE"/>
    <w:rsid w:val="6111006C"/>
    <w:rsid w:val="621ACDC6"/>
    <w:rsid w:val="6277225E"/>
    <w:rsid w:val="629A3063"/>
    <w:rsid w:val="63758AE4"/>
    <w:rsid w:val="637BE2E0"/>
    <w:rsid w:val="63C597AA"/>
    <w:rsid w:val="64E9A833"/>
    <w:rsid w:val="64EDB2DE"/>
    <w:rsid w:val="6557A67D"/>
    <w:rsid w:val="66C0D2CF"/>
    <w:rsid w:val="66F9F4CB"/>
    <w:rsid w:val="68592833"/>
    <w:rsid w:val="6881C3CE"/>
    <w:rsid w:val="6889AA8D"/>
    <w:rsid w:val="68937C51"/>
    <w:rsid w:val="69CC5C19"/>
    <w:rsid w:val="6A07281D"/>
    <w:rsid w:val="6A72C40A"/>
    <w:rsid w:val="6AFA07F1"/>
    <w:rsid w:val="6B2DACD9"/>
    <w:rsid w:val="6B89F1E4"/>
    <w:rsid w:val="6BEEDDAA"/>
    <w:rsid w:val="6C427B4C"/>
    <w:rsid w:val="6C7E728F"/>
    <w:rsid w:val="6D03BB3F"/>
    <w:rsid w:val="6D2741A3"/>
    <w:rsid w:val="6D31C267"/>
    <w:rsid w:val="6E22196D"/>
    <w:rsid w:val="6E51F623"/>
    <w:rsid w:val="6E5758EF"/>
    <w:rsid w:val="6E59B1A8"/>
    <w:rsid w:val="6E70FD04"/>
    <w:rsid w:val="6E870681"/>
    <w:rsid w:val="6EE56066"/>
    <w:rsid w:val="6FF544EA"/>
    <w:rsid w:val="70B7DDA6"/>
    <w:rsid w:val="70C39B13"/>
    <w:rsid w:val="71E4F522"/>
    <w:rsid w:val="71F90426"/>
    <w:rsid w:val="72A7C568"/>
    <w:rsid w:val="73187812"/>
    <w:rsid w:val="756B7B34"/>
    <w:rsid w:val="765CBC52"/>
    <w:rsid w:val="77965FFB"/>
    <w:rsid w:val="784ECF98"/>
    <w:rsid w:val="78EFC2B0"/>
    <w:rsid w:val="7A6C4F9F"/>
    <w:rsid w:val="7A90EEC9"/>
    <w:rsid w:val="7B2AD140"/>
    <w:rsid w:val="7BBD0B1E"/>
    <w:rsid w:val="7BF16C2C"/>
    <w:rsid w:val="7C78CCA5"/>
    <w:rsid w:val="7C7DAED6"/>
    <w:rsid w:val="7CF519B1"/>
    <w:rsid w:val="7D261FC6"/>
    <w:rsid w:val="7D690C2F"/>
    <w:rsid w:val="7DC1FA5C"/>
    <w:rsid w:val="7DD363F7"/>
    <w:rsid w:val="7DD9515B"/>
    <w:rsid w:val="7DEB2838"/>
    <w:rsid w:val="7EA0E11A"/>
    <w:rsid w:val="7EA57ACA"/>
    <w:rsid w:val="7EAED08B"/>
    <w:rsid w:val="7ECE73BA"/>
    <w:rsid w:val="7F036387"/>
    <w:rsid w:val="7F30D5B4"/>
    <w:rsid w:val="7F6056E0"/>
    <w:rsid w:val="7F637045"/>
    <w:rsid w:val="7F734ABA"/>
  </w:rsids>
  <m:mathPr>
    <m:mathFont m:val="Cambria Math"/>
    <m:brkBin m:val="before"/>
    <m:brkBinSub m:val="--"/>
    <m:smallFrac m:val="0"/>
    <m:dispDef/>
    <m:lMargin m:val="0"/>
    <m:rMargin m:val="0"/>
    <m:defJc m:val="centerGroup"/>
    <m:wrapIndent m:val="1440"/>
    <m:intLim m:val="subSup"/>
    <m:naryLim m:val="undOvr"/>
  </m:mathPr>
  <w:themeFontLang w:val="en-P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B8A3E"/>
  <w15:docId w15:val="{65DB1D63-D738-4AB0-8954-6D3A3B8BA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A8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D6922"/>
    <w:pPr>
      <w:tabs>
        <w:tab w:val="center" w:pos="4680"/>
        <w:tab w:val="right" w:pos="9360"/>
      </w:tabs>
      <w:spacing w:after="0" w:line="240" w:lineRule="auto"/>
    </w:pPr>
  </w:style>
  <w:style w:type="character" w:customStyle="1" w:styleId="En-tteCar">
    <w:name w:val="En-tête Car"/>
    <w:basedOn w:val="Policepardfaut"/>
    <w:link w:val="En-tte"/>
    <w:uiPriority w:val="99"/>
    <w:rsid w:val="00BD6922"/>
  </w:style>
  <w:style w:type="paragraph" w:styleId="Pieddepage">
    <w:name w:val="footer"/>
    <w:basedOn w:val="Normal"/>
    <w:link w:val="PieddepageCar"/>
    <w:uiPriority w:val="99"/>
    <w:unhideWhenUsed/>
    <w:rsid w:val="00BD6922"/>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BD6922"/>
  </w:style>
  <w:style w:type="paragraph" w:styleId="Paragraphedeliste">
    <w:name w:val="List Paragraph"/>
    <w:basedOn w:val="Normal"/>
    <w:uiPriority w:val="34"/>
    <w:qFormat/>
    <w:rsid w:val="0010606D"/>
    <w:pPr>
      <w:ind w:left="720"/>
      <w:contextualSpacing/>
    </w:p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unhideWhenUsed/>
    <w:rPr>
      <w:sz w:val="16"/>
      <w:szCs w:val="16"/>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DB05B6"/>
    <w:pPr>
      <w:widowControl/>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Policepardfaut"/>
    <w:rsid w:val="00DB05B6"/>
  </w:style>
  <w:style w:type="character" w:customStyle="1" w:styleId="eop">
    <w:name w:val="eop"/>
    <w:basedOn w:val="Policepardfaut"/>
    <w:rsid w:val="00DB05B6"/>
  </w:style>
  <w:style w:type="character" w:styleId="Lienhypertexte">
    <w:name w:val="Hyperlink"/>
    <w:basedOn w:val="Policepardfaut"/>
    <w:uiPriority w:val="99"/>
    <w:unhideWhenUsed/>
    <w:rsid w:val="00D9680B"/>
    <w:rPr>
      <w:color w:val="0000FF" w:themeColor="hyperlink"/>
      <w:u w:val="single"/>
    </w:rPr>
  </w:style>
  <w:style w:type="character" w:styleId="Mentionnonrsolue">
    <w:name w:val="Unresolved Mention"/>
    <w:basedOn w:val="Policepardfaut"/>
    <w:uiPriority w:val="99"/>
    <w:semiHidden/>
    <w:unhideWhenUsed/>
    <w:rsid w:val="00D9680B"/>
    <w:rPr>
      <w:color w:val="605E5C"/>
      <w:shd w:val="clear" w:color="auto" w:fill="E1DFDD"/>
    </w:rPr>
  </w:style>
  <w:style w:type="paragraph" w:styleId="Rvision">
    <w:name w:val="Revision"/>
    <w:hidden/>
    <w:uiPriority w:val="99"/>
    <w:semiHidden/>
    <w:rsid w:val="00DF5EAB"/>
    <w:pPr>
      <w:widowControl/>
      <w:spacing w:after="0" w:line="240" w:lineRule="auto"/>
    </w:pPr>
  </w:style>
  <w:style w:type="paragraph" w:styleId="Objetducommentaire">
    <w:name w:val="annotation subject"/>
    <w:basedOn w:val="Commentaire"/>
    <w:next w:val="Commentaire"/>
    <w:link w:val="ObjetducommentaireCar"/>
    <w:uiPriority w:val="99"/>
    <w:semiHidden/>
    <w:unhideWhenUsed/>
    <w:rsid w:val="007B00C1"/>
    <w:rPr>
      <w:b/>
      <w:bCs/>
    </w:rPr>
  </w:style>
  <w:style w:type="character" w:customStyle="1" w:styleId="ObjetducommentaireCar">
    <w:name w:val="Objet du commentaire Car"/>
    <w:basedOn w:val="CommentaireCar"/>
    <w:link w:val="Objetducommentaire"/>
    <w:uiPriority w:val="99"/>
    <w:semiHidden/>
    <w:rsid w:val="007B00C1"/>
    <w:rPr>
      <w:b/>
      <w:bCs/>
      <w:sz w:val="20"/>
      <w:szCs w:val="20"/>
    </w:rPr>
  </w:style>
  <w:style w:type="paragraph" w:customStyle="1" w:styleId="Head21">
    <w:name w:val="Head 2.1"/>
    <w:basedOn w:val="Normal"/>
    <w:rsid w:val="0094337E"/>
    <w:pPr>
      <w:widowControl/>
      <w:suppressAutoHyphens/>
      <w:spacing w:after="0" w:line="240" w:lineRule="auto"/>
      <w:jc w:val="center"/>
    </w:pPr>
    <w:rPr>
      <w:rFonts w:ascii="Times New Roman Bold" w:eastAsia="Times New Roman" w:hAnsi="Times New Roman Bold" w:cs="Times New Roman"/>
      <w:b/>
      <w:sz w:val="28"/>
      <w:szCs w:val="20"/>
      <w:lang w:val="en-US"/>
    </w:rPr>
  </w:style>
  <w:style w:type="character" w:customStyle="1" w:styleId="ui-provider">
    <w:name w:val="ui-provider"/>
    <w:basedOn w:val="Policepardfaut"/>
    <w:rsid w:val="00F050B3"/>
  </w:style>
  <w:style w:type="character" w:styleId="Numrodeligne">
    <w:name w:val="line number"/>
    <w:basedOn w:val="Policepardfaut"/>
    <w:uiPriority w:val="99"/>
    <w:semiHidden/>
    <w:unhideWhenUsed/>
    <w:rsid w:val="00FD0E27"/>
  </w:style>
  <w:style w:type="paragraph" w:styleId="Notedefin">
    <w:name w:val="endnote text"/>
    <w:basedOn w:val="Normal"/>
    <w:link w:val="NotedefinCar"/>
    <w:uiPriority w:val="99"/>
    <w:semiHidden/>
    <w:unhideWhenUsed/>
    <w:rsid w:val="00FD0E27"/>
    <w:pPr>
      <w:spacing w:after="0" w:line="240" w:lineRule="auto"/>
    </w:pPr>
    <w:rPr>
      <w:sz w:val="20"/>
      <w:szCs w:val="20"/>
    </w:rPr>
  </w:style>
  <w:style w:type="character" w:customStyle="1" w:styleId="NotedefinCar">
    <w:name w:val="Note de fin Car"/>
    <w:basedOn w:val="Policepardfaut"/>
    <w:link w:val="Notedefin"/>
    <w:uiPriority w:val="99"/>
    <w:semiHidden/>
    <w:rsid w:val="00FD0E27"/>
    <w:rPr>
      <w:sz w:val="20"/>
      <w:szCs w:val="20"/>
    </w:rPr>
  </w:style>
  <w:style w:type="character" w:styleId="Appeldenotedefin">
    <w:name w:val="endnote reference"/>
    <w:basedOn w:val="Policepardfaut"/>
    <w:uiPriority w:val="99"/>
    <w:semiHidden/>
    <w:unhideWhenUsed/>
    <w:rsid w:val="00FD0E27"/>
    <w:rPr>
      <w:vertAlign w:val="superscript"/>
    </w:rPr>
  </w:style>
  <w:style w:type="paragraph" w:styleId="Notedebasdepage">
    <w:name w:val="footnote text"/>
    <w:basedOn w:val="Normal"/>
    <w:link w:val="NotedebasdepageCar"/>
    <w:uiPriority w:val="99"/>
    <w:semiHidden/>
    <w:unhideWhenUsed/>
    <w:rsid w:val="00707D2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07D26"/>
    <w:rPr>
      <w:sz w:val="20"/>
      <w:szCs w:val="20"/>
    </w:rPr>
  </w:style>
  <w:style w:type="character" w:styleId="Appelnotedebasdep">
    <w:name w:val="footnote reference"/>
    <w:basedOn w:val="Policepardfaut"/>
    <w:uiPriority w:val="99"/>
    <w:unhideWhenUsed/>
    <w:rsid w:val="00707D26"/>
    <w:rPr>
      <w:vertAlign w:val="superscript"/>
    </w:rPr>
  </w:style>
  <w:style w:type="paragraph" w:styleId="PrformatHTML">
    <w:name w:val="HTML Preformatted"/>
    <w:basedOn w:val="Normal"/>
    <w:link w:val="PrformatHTMLCar"/>
    <w:uiPriority w:val="99"/>
    <w:semiHidden/>
    <w:unhideWhenUsed/>
    <w:rsid w:val="00FC0B78"/>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FC0B7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224924">
      <w:bodyDiv w:val="1"/>
      <w:marLeft w:val="0"/>
      <w:marRight w:val="0"/>
      <w:marTop w:val="0"/>
      <w:marBottom w:val="0"/>
      <w:divBdr>
        <w:top w:val="none" w:sz="0" w:space="0" w:color="auto"/>
        <w:left w:val="none" w:sz="0" w:space="0" w:color="auto"/>
        <w:bottom w:val="none" w:sz="0" w:space="0" w:color="auto"/>
        <w:right w:val="none" w:sz="0" w:space="0" w:color="auto"/>
      </w:divBdr>
    </w:div>
    <w:div w:id="1979531670">
      <w:bodyDiv w:val="1"/>
      <w:marLeft w:val="0"/>
      <w:marRight w:val="0"/>
      <w:marTop w:val="0"/>
      <w:marBottom w:val="0"/>
      <w:divBdr>
        <w:top w:val="none" w:sz="0" w:space="0" w:color="auto"/>
        <w:left w:val="none" w:sz="0" w:space="0" w:color="auto"/>
        <w:bottom w:val="none" w:sz="0" w:space="0" w:color="auto"/>
        <w:right w:val="none" w:sz="0" w:space="0" w:color="auto"/>
      </w:divBdr>
      <w:divsChild>
        <w:div w:id="112479732">
          <w:marLeft w:val="0"/>
          <w:marRight w:val="0"/>
          <w:marTop w:val="0"/>
          <w:marBottom w:val="0"/>
          <w:divBdr>
            <w:top w:val="none" w:sz="0" w:space="0" w:color="auto"/>
            <w:left w:val="none" w:sz="0" w:space="0" w:color="auto"/>
            <w:bottom w:val="none" w:sz="0" w:space="0" w:color="auto"/>
            <w:right w:val="none" w:sz="0" w:space="0" w:color="auto"/>
          </w:divBdr>
        </w:div>
        <w:div w:id="304553538">
          <w:marLeft w:val="0"/>
          <w:marRight w:val="0"/>
          <w:marTop w:val="0"/>
          <w:marBottom w:val="0"/>
          <w:divBdr>
            <w:top w:val="none" w:sz="0" w:space="0" w:color="auto"/>
            <w:left w:val="none" w:sz="0" w:space="0" w:color="auto"/>
            <w:bottom w:val="none" w:sz="0" w:space="0" w:color="auto"/>
            <w:right w:val="none" w:sz="0" w:space="0" w:color="auto"/>
          </w:divBdr>
        </w:div>
        <w:div w:id="328294799">
          <w:marLeft w:val="0"/>
          <w:marRight w:val="0"/>
          <w:marTop w:val="0"/>
          <w:marBottom w:val="0"/>
          <w:divBdr>
            <w:top w:val="none" w:sz="0" w:space="0" w:color="auto"/>
            <w:left w:val="none" w:sz="0" w:space="0" w:color="auto"/>
            <w:bottom w:val="none" w:sz="0" w:space="0" w:color="auto"/>
            <w:right w:val="none" w:sz="0" w:space="0" w:color="auto"/>
          </w:divBdr>
          <w:divsChild>
            <w:div w:id="48648832">
              <w:marLeft w:val="0"/>
              <w:marRight w:val="0"/>
              <w:marTop w:val="0"/>
              <w:marBottom w:val="0"/>
              <w:divBdr>
                <w:top w:val="none" w:sz="0" w:space="0" w:color="auto"/>
                <w:left w:val="none" w:sz="0" w:space="0" w:color="auto"/>
                <w:bottom w:val="none" w:sz="0" w:space="0" w:color="auto"/>
                <w:right w:val="none" w:sz="0" w:space="0" w:color="auto"/>
              </w:divBdr>
            </w:div>
            <w:div w:id="80026990">
              <w:marLeft w:val="0"/>
              <w:marRight w:val="0"/>
              <w:marTop w:val="0"/>
              <w:marBottom w:val="0"/>
              <w:divBdr>
                <w:top w:val="none" w:sz="0" w:space="0" w:color="auto"/>
                <w:left w:val="none" w:sz="0" w:space="0" w:color="auto"/>
                <w:bottom w:val="none" w:sz="0" w:space="0" w:color="auto"/>
                <w:right w:val="none" w:sz="0" w:space="0" w:color="auto"/>
              </w:divBdr>
            </w:div>
            <w:div w:id="227149526">
              <w:marLeft w:val="0"/>
              <w:marRight w:val="0"/>
              <w:marTop w:val="0"/>
              <w:marBottom w:val="0"/>
              <w:divBdr>
                <w:top w:val="none" w:sz="0" w:space="0" w:color="auto"/>
                <w:left w:val="none" w:sz="0" w:space="0" w:color="auto"/>
                <w:bottom w:val="none" w:sz="0" w:space="0" w:color="auto"/>
                <w:right w:val="none" w:sz="0" w:space="0" w:color="auto"/>
              </w:divBdr>
            </w:div>
            <w:div w:id="898051532">
              <w:marLeft w:val="0"/>
              <w:marRight w:val="0"/>
              <w:marTop w:val="0"/>
              <w:marBottom w:val="0"/>
              <w:divBdr>
                <w:top w:val="none" w:sz="0" w:space="0" w:color="auto"/>
                <w:left w:val="none" w:sz="0" w:space="0" w:color="auto"/>
                <w:bottom w:val="none" w:sz="0" w:space="0" w:color="auto"/>
                <w:right w:val="none" w:sz="0" w:space="0" w:color="auto"/>
              </w:divBdr>
            </w:div>
            <w:div w:id="2064059686">
              <w:marLeft w:val="0"/>
              <w:marRight w:val="0"/>
              <w:marTop w:val="0"/>
              <w:marBottom w:val="0"/>
              <w:divBdr>
                <w:top w:val="none" w:sz="0" w:space="0" w:color="auto"/>
                <w:left w:val="none" w:sz="0" w:space="0" w:color="auto"/>
                <w:bottom w:val="none" w:sz="0" w:space="0" w:color="auto"/>
                <w:right w:val="none" w:sz="0" w:space="0" w:color="auto"/>
              </w:divBdr>
            </w:div>
          </w:divsChild>
        </w:div>
        <w:div w:id="377629912">
          <w:marLeft w:val="0"/>
          <w:marRight w:val="0"/>
          <w:marTop w:val="0"/>
          <w:marBottom w:val="0"/>
          <w:divBdr>
            <w:top w:val="none" w:sz="0" w:space="0" w:color="auto"/>
            <w:left w:val="none" w:sz="0" w:space="0" w:color="auto"/>
            <w:bottom w:val="none" w:sz="0" w:space="0" w:color="auto"/>
            <w:right w:val="none" w:sz="0" w:space="0" w:color="auto"/>
          </w:divBdr>
        </w:div>
        <w:div w:id="559098369">
          <w:marLeft w:val="0"/>
          <w:marRight w:val="0"/>
          <w:marTop w:val="0"/>
          <w:marBottom w:val="0"/>
          <w:divBdr>
            <w:top w:val="none" w:sz="0" w:space="0" w:color="auto"/>
            <w:left w:val="none" w:sz="0" w:space="0" w:color="auto"/>
            <w:bottom w:val="none" w:sz="0" w:space="0" w:color="auto"/>
            <w:right w:val="none" w:sz="0" w:space="0" w:color="auto"/>
          </w:divBdr>
        </w:div>
        <w:div w:id="707682468">
          <w:marLeft w:val="0"/>
          <w:marRight w:val="0"/>
          <w:marTop w:val="0"/>
          <w:marBottom w:val="0"/>
          <w:divBdr>
            <w:top w:val="none" w:sz="0" w:space="0" w:color="auto"/>
            <w:left w:val="none" w:sz="0" w:space="0" w:color="auto"/>
            <w:bottom w:val="none" w:sz="0" w:space="0" w:color="auto"/>
            <w:right w:val="none" w:sz="0" w:space="0" w:color="auto"/>
          </w:divBdr>
        </w:div>
        <w:div w:id="1265501281">
          <w:marLeft w:val="0"/>
          <w:marRight w:val="0"/>
          <w:marTop w:val="0"/>
          <w:marBottom w:val="0"/>
          <w:divBdr>
            <w:top w:val="none" w:sz="0" w:space="0" w:color="auto"/>
            <w:left w:val="none" w:sz="0" w:space="0" w:color="auto"/>
            <w:bottom w:val="none" w:sz="0" w:space="0" w:color="auto"/>
            <w:right w:val="none" w:sz="0" w:space="0" w:color="auto"/>
          </w:divBdr>
        </w:div>
        <w:div w:id="1403715611">
          <w:marLeft w:val="0"/>
          <w:marRight w:val="0"/>
          <w:marTop w:val="0"/>
          <w:marBottom w:val="0"/>
          <w:divBdr>
            <w:top w:val="none" w:sz="0" w:space="0" w:color="auto"/>
            <w:left w:val="none" w:sz="0" w:space="0" w:color="auto"/>
            <w:bottom w:val="none" w:sz="0" w:space="0" w:color="auto"/>
            <w:right w:val="none" w:sz="0" w:space="0" w:color="auto"/>
          </w:divBdr>
          <w:divsChild>
            <w:div w:id="772242965">
              <w:marLeft w:val="0"/>
              <w:marRight w:val="0"/>
              <w:marTop w:val="0"/>
              <w:marBottom w:val="0"/>
              <w:divBdr>
                <w:top w:val="none" w:sz="0" w:space="0" w:color="auto"/>
                <w:left w:val="none" w:sz="0" w:space="0" w:color="auto"/>
                <w:bottom w:val="none" w:sz="0" w:space="0" w:color="auto"/>
                <w:right w:val="none" w:sz="0" w:space="0" w:color="auto"/>
              </w:divBdr>
            </w:div>
            <w:div w:id="964580074">
              <w:marLeft w:val="0"/>
              <w:marRight w:val="0"/>
              <w:marTop w:val="0"/>
              <w:marBottom w:val="0"/>
              <w:divBdr>
                <w:top w:val="none" w:sz="0" w:space="0" w:color="auto"/>
                <w:left w:val="none" w:sz="0" w:space="0" w:color="auto"/>
                <w:bottom w:val="none" w:sz="0" w:space="0" w:color="auto"/>
                <w:right w:val="none" w:sz="0" w:space="0" w:color="auto"/>
              </w:divBdr>
            </w:div>
            <w:div w:id="1303077737">
              <w:marLeft w:val="0"/>
              <w:marRight w:val="0"/>
              <w:marTop w:val="0"/>
              <w:marBottom w:val="0"/>
              <w:divBdr>
                <w:top w:val="none" w:sz="0" w:space="0" w:color="auto"/>
                <w:left w:val="none" w:sz="0" w:space="0" w:color="auto"/>
                <w:bottom w:val="none" w:sz="0" w:space="0" w:color="auto"/>
                <w:right w:val="none" w:sz="0" w:space="0" w:color="auto"/>
              </w:divBdr>
            </w:div>
            <w:div w:id="1671178811">
              <w:marLeft w:val="0"/>
              <w:marRight w:val="0"/>
              <w:marTop w:val="0"/>
              <w:marBottom w:val="0"/>
              <w:divBdr>
                <w:top w:val="none" w:sz="0" w:space="0" w:color="auto"/>
                <w:left w:val="none" w:sz="0" w:space="0" w:color="auto"/>
                <w:bottom w:val="none" w:sz="0" w:space="0" w:color="auto"/>
                <w:right w:val="none" w:sz="0" w:space="0" w:color="auto"/>
              </w:divBdr>
            </w:div>
            <w:div w:id="2053729995">
              <w:marLeft w:val="0"/>
              <w:marRight w:val="0"/>
              <w:marTop w:val="0"/>
              <w:marBottom w:val="0"/>
              <w:divBdr>
                <w:top w:val="none" w:sz="0" w:space="0" w:color="auto"/>
                <w:left w:val="none" w:sz="0" w:space="0" w:color="auto"/>
                <w:bottom w:val="none" w:sz="0" w:space="0" w:color="auto"/>
                <w:right w:val="none" w:sz="0" w:space="0" w:color="auto"/>
              </w:divBdr>
            </w:div>
          </w:divsChild>
        </w:div>
        <w:div w:id="1450515715">
          <w:marLeft w:val="0"/>
          <w:marRight w:val="0"/>
          <w:marTop w:val="0"/>
          <w:marBottom w:val="0"/>
          <w:divBdr>
            <w:top w:val="none" w:sz="0" w:space="0" w:color="auto"/>
            <w:left w:val="none" w:sz="0" w:space="0" w:color="auto"/>
            <w:bottom w:val="none" w:sz="0" w:space="0" w:color="auto"/>
            <w:right w:val="none" w:sz="0" w:space="0" w:color="auto"/>
          </w:divBdr>
        </w:div>
        <w:div w:id="1679120149">
          <w:marLeft w:val="0"/>
          <w:marRight w:val="0"/>
          <w:marTop w:val="0"/>
          <w:marBottom w:val="0"/>
          <w:divBdr>
            <w:top w:val="none" w:sz="0" w:space="0" w:color="auto"/>
            <w:left w:val="none" w:sz="0" w:space="0" w:color="auto"/>
            <w:bottom w:val="none" w:sz="0" w:space="0" w:color="auto"/>
            <w:right w:val="none" w:sz="0" w:space="0" w:color="auto"/>
          </w:divBdr>
          <w:divsChild>
            <w:div w:id="331612413">
              <w:marLeft w:val="0"/>
              <w:marRight w:val="0"/>
              <w:marTop w:val="0"/>
              <w:marBottom w:val="0"/>
              <w:divBdr>
                <w:top w:val="none" w:sz="0" w:space="0" w:color="auto"/>
                <w:left w:val="none" w:sz="0" w:space="0" w:color="auto"/>
                <w:bottom w:val="none" w:sz="0" w:space="0" w:color="auto"/>
                <w:right w:val="none" w:sz="0" w:space="0" w:color="auto"/>
              </w:divBdr>
            </w:div>
            <w:div w:id="920338401">
              <w:marLeft w:val="0"/>
              <w:marRight w:val="0"/>
              <w:marTop w:val="0"/>
              <w:marBottom w:val="0"/>
              <w:divBdr>
                <w:top w:val="none" w:sz="0" w:space="0" w:color="auto"/>
                <w:left w:val="none" w:sz="0" w:space="0" w:color="auto"/>
                <w:bottom w:val="none" w:sz="0" w:space="0" w:color="auto"/>
                <w:right w:val="none" w:sz="0" w:space="0" w:color="auto"/>
              </w:divBdr>
            </w:div>
            <w:div w:id="1084641710">
              <w:marLeft w:val="0"/>
              <w:marRight w:val="0"/>
              <w:marTop w:val="0"/>
              <w:marBottom w:val="0"/>
              <w:divBdr>
                <w:top w:val="none" w:sz="0" w:space="0" w:color="auto"/>
                <w:left w:val="none" w:sz="0" w:space="0" w:color="auto"/>
                <w:bottom w:val="none" w:sz="0" w:space="0" w:color="auto"/>
                <w:right w:val="none" w:sz="0" w:space="0" w:color="auto"/>
              </w:divBdr>
            </w:div>
            <w:div w:id="1762487515">
              <w:marLeft w:val="0"/>
              <w:marRight w:val="0"/>
              <w:marTop w:val="0"/>
              <w:marBottom w:val="0"/>
              <w:divBdr>
                <w:top w:val="none" w:sz="0" w:space="0" w:color="auto"/>
                <w:left w:val="none" w:sz="0" w:space="0" w:color="auto"/>
                <w:bottom w:val="none" w:sz="0" w:space="0" w:color="auto"/>
                <w:right w:val="none" w:sz="0" w:space="0" w:color="auto"/>
              </w:divBdr>
            </w:div>
            <w:div w:id="1924728427">
              <w:marLeft w:val="0"/>
              <w:marRight w:val="0"/>
              <w:marTop w:val="0"/>
              <w:marBottom w:val="0"/>
              <w:divBdr>
                <w:top w:val="none" w:sz="0" w:space="0" w:color="auto"/>
                <w:left w:val="none" w:sz="0" w:space="0" w:color="auto"/>
                <w:bottom w:val="none" w:sz="0" w:space="0" w:color="auto"/>
                <w:right w:val="none" w:sz="0" w:space="0" w:color="auto"/>
              </w:divBdr>
            </w:div>
          </w:divsChild>
        </w:div>
        <w:div w:id="1876237564">
          <w:marLeft w:val="0"/>
          <w:marRight w:val="0"/>
          <w:marTop w:val="0"/>
          <w:marBottom w:val="0"/>
          <w:divBdr>
            <w:top w:val="none" w:sz="0" w:space="0" w:color="auto"/>
            <w:left w:val="none" w:sz="0" w:space="0" w:color="auto"/>
            <w:bottom w:val="none" w:sz="0" w:space="0" w:color="auto"/>
            <w:right w:val="none" w:sz="0" w:space="0" w:color="auto"/>
          </w:divBdr>
        </w:div>
        <w:div w:id="2069372914">
          <w:marLeft w:val="0"/>
          <w:marRight w:val="0"/>
          <w:marTop w:val="0"/>
          <w:marBottom w:val="0"/>
          <w:divBdr>
            <w:top w:val="none" w:sz="0" w:space="0" w:color="auto"/>
            <w:left w:val="none" w:sz="0" w:space="0" w:color="auto"/>
            <w:bottom w:val="none" w:sz="0" w:space="0" w:color="auto"/>
            <w:right w:val="none" w:sz="0" w:space="0" w:color="auto"/>
          </w:divBdr>
        </w:div>
        <w:div w:id="2084060594">
          <w:marLeft w:val="0"/>
          <w:marRight w:val="0"/>
          <w:marTop w:val="0"/>
          <w:marBottom w:val="0"/>
          <w:divBdr>
            <w:top w:val="none" w:sz="0" w:space="0" w:color="auto"/>
            <w:left w:val="none" w:sz="0" w:space="0" w:color="auto"/>
            <w:bottom w:val="none" w:sz="0" w:space="0" w:color="auto"/>
            <w:right w:val="none" w:sz="0" w:space="0" w:color="auto"/>
          </w:divBdr>
        </w:div>
        <w:div w:id="2118745774">
          <w:marLeft w:val="0"/>
          <w:marRight w:val="0"/>
          <w:marTop w:val="0"/>
          <w:marBottom w:val="0"/>
          <w:divBdr>
            <w:top w:val="none" w:sz="0" w:space="0" w:color="auto"/>
            <w:left w:val="none" w:sz="0" w:space="0" w:color="auto"/>
            <w:bottom w:val="none" w:sz="0" w:space="0" w:color="auto"/>
            <w:right w:val="none" w:sz="0" w:space="0" w:color="auto"/>
          </w:divBdr>
          <w:divsChild>
            <w:div w:id="711879050">
              <w:marLeft w:val="0"/>
              <w:marRight w:val="0"/>
              <w:marTop w:val="0"/>
              <w:marBottom w:val="0"/>
              <w:divBdr>
                <w:top w:val="none" w:sz="0" w:space="0" w:color="auto"/>
                <w:left w:val="none" w:sz="0" w:space="0" w:color="auto"/>
                <w:bottom w:val="none" w:sz="0" w:space="0" w:color="auto"/>
                <w:right w:val="none" w:sz="0" w:space="0" w:color="auto"/>
              </w:divBdr>
            </w:div>
            <w:div w:id="839004343">
              <w:marLeft w:val="0"/>
              <w:marRight w:val="0"/>
              <w:marTop w:val="0"/>
              <w:marBottom w:val="0"/>
              <w:divBdr>
                <w:top w:val="none" w:sz="0" w:space="0" w:color="auto"/>
                <w:left w:val="none" w:sz="0" w:space="0" w:color="auto"/>
                <w:bottom w:val="none" w:sz="0" w:space="0" w:color="auto"/>
                <w:right w:val="none" w:sz="0" w:space="0" w:color="auto"/>
              </w:divBdr>
            </w:div>
            <w:div w:id="1378890924">
              <w:marLeft w:val="0"/>
              <w:marRight w:val="0"/>
              <w:marTop w:val="0"/>
              <w:marBottom w:val="0"/>
              <w:divBdr>
                <w:top w:val="none" w:sz="0" w:space="0" w:color="auto"/>
                <w:left w:val="none" w:sz="0" w:space="0" w:color="auto"/>
                <w:bottom w:val="none" w:sz="0" w:space="0" w:color="auto"/>
                <w:right w:val="none" w:sz="0" w:space="0" w:color="auto"/>
              </w:divBdr>
            </w:div>
            <w:div w:id="1976138918">
              <w:marLeft w:val="0"/>
              <w:marRight w:val="0"/>
              <w:marTop w:val="0"/>
              <w:marBottom w:val="0"/>
              <w:divBdr>
                <w:top w:val="none" w:sz="0" w:space="0" w:color="auto"/>
                <w:left w:val="none" w:sz="0" w:space="0" w:color="auto"/>
                <w:bottom w:val="none" w:sz="0" w:space="0" w:color="auto"/>
                <w:right w:val="none" w:sz="0" w:space="0" w:color="auto"/>
              </w:divBdr>
            </w:div>
            <w:div w:id="2083094452">
              <w:marLeft w:val="0"/>
              <w:marRight w:val="0"/>
              <w:marTop w:val="0"/>
              <w:marBottom w:val="0"/>
              <w:divBdr>
                <w:top w:val="none" w:sz="0" w:space="0" w:color="auto"/>
                <w:left w:val="none" w:sz="0" w:space="0" w:color="auto"/>
                <w:bottom w:val="none" w:sz="0" w:space="0" w:color="auto"/>
                <w:right w:val="none" w:sz="0" w:space="0" w:color="auto"/>
              </w:divBdr>
            </w:div>
          </w:divsChild>
        </w:div>
        <w:div w:id="2127848483">
          <w:marLeft w:val="0"/>
          <w:marRight w:val="0"/>
          <w:marTop w:val="0"/>
          <w:marBottom w:val="0"/>
          <w:divBdr>
            <w:top w:val="none" w:sz="0" w:space="0" w:color="auto"/>
            <w:left w:val="none" w:sz="0" w:space="0" w:color="auto"/>
            <w:bottom w:val="none" w:sz="0" w:space="0" w:color="auto"/>
            <w:right w:val="none" w:sz="0" w:space="0" w:color="auto"/>
          </w:divBdr>
          <w:divsChild>
            <w:div w:id="495875415">
              <w:marLeft w:val="0"/>
              <w:marRight w:val="0"/>
              <w:marTop w:val="0"/>
              <w:marBottom w:val="0"/>
              <w:divBdr>
                <w:top w:val="none" w:sz="0" w:space="0" w:color="auto"/>
                <w:left w:val="none" w:sz="0" w:space="0" w:color="auto"/>
                <w:bottom w:val="none" w:sz="0" w:space="0" w:color="auto"/>
                <w:right w:val="none" w:sz="0" w:space="0" w:color="auto"/>
              </w:divBdr>
            </w:div>
            <w:div w:id="755634900">
              <w:marLeft w:val="0"/>
              <w:marRight w:val="0"/>
              <w:marTop w:val="0"/>
              <w:marBottom w:val="0"/>
              <w:divBdr>
                <w:top w:val="none" w:sz="0" w:space="0" w:color="auto"/>
                <w:left w:val="none" w:sz="0" w:space="0" w:color="auto"/>
                <w:bottom w:val="none" w:sz="0" w:space="0" w:color="auto"/>
                <w:right w:val="none" w:sz="0" w:space="0" w:color="auto"/>
              </w:divBdr>
            </w:div>
            <w:div w:id="1199664275">
              <w:marLeft w:val="0"/>
              <w:marRight w:val="0"/>
              <w:marTop w:val="0"/>
              <w:marBottom w:val="0"/>
              <w:divBdr>
                <w:top w:val="none" w:sz="0" w:space="0" w:color="auto"/>
                <w:left w:val="none" w:sz="0" w:space="0" w:color="auto"/>
                <w:bottom w:val="none" w:sz="0" w:space="0" w:color="auto"/>
                <w:right w:val="none" w:sz="0" w:space="0" w:color="auto"/>
              </w:divBdr>
            </w:div>
            <w:div w:id="1288967848">
              <w:marLeft w:val="0"/>
              <w:marRight w:val="0"/>
              <w:marTop w:val="0"/>
              <w:marBottom w:val="0"/>
              <w:divBdr>
                <w:top w:val="none" w:sz="0" w:space="0" w:color="auto"/>
                <w:left w:val="none" w:sz="0" w:space="0" w:color="auto"/>
                <w:bottom w:val="none" w:sz="0" w:space="0" w:color="auto"/>
                <w:right w:val="none" w:sz="0" w:space="0" w:color="auto"/>
              </w:divBdr>
            </w:div>
            <w:div w:id="132038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oroccoprocurement@iom.int"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rinaldi@iom.in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ydesveaux@iom.i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areallin.iom.int/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55D6C83585850438C3365D46E0CBFD2" ma:contentTypeVersion="17" ma:contentTypeDescription="Create a new document." ma:contentTypeScope="" ma:versionID="01641881a96ea1691ebdd8439f12d248">
  <xsd:schema xmlns:xsd="http://www.w3.org/2001/XMLSchema" xmlns:xs="http://www.w3.org/2001/XMLSchema" xmlns:p="http://schemas.microsoft.com/office/2006/metadata/properties" xmlns:ns1="http://schemas.microsoft.com/sharepoint/v3" xmlns:ns2="439a76e8-b367-4913-9013-ab54bfbe55b5" xmlns:ns3="da30356f-2acf-4a38-82d9-485cde6c32a8" targetNamespace="http://schemas.microsoft.com/office/2006/metadata/properties" ma:root="true" ma:fieldsID="6b2fbeff913a2c88696473ef71d1dc37" ns1:_="" ns2:_="" ns3:_="">
    <xsd:import namespace="http://schemas.microsoft.com/sharepoint/v3"/>
    <xsd:import namespace="439a76e8-b367-4913-9013-ab54bfbe55b5"/>
    <xsd:import namespace="da30356f-2acf-4a38-82d9-485cde6c32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2:MediaServiceGenerationTime" minOccurs="0"/>
                <xsd:element ref="ns2:MediaServiceEventHashCode" minOccurs="0"/>
                <xsd:element ref="ns2:MediaServiceSearchProperties" minOccurs="0"/>
                <xsd:element ref="ns2:MediaServiceLocation" minOccurs="0"/>
                <xsd:element ref="ns2:MediaServiceOCR" minOccurs="0"/>
                <xsd:element ref="ns1:_ip_UnifiedCompliancePolicyProperties" minOccurs="0"/>
                <xsd:element ref="ns1:_ip_UnifiedCompliancePolicyUIAc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a76e8-b367-4913-9013-ab54bfbe5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30356f-2acf-4a38-82d9-485cde6c32a8"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39a76e8-b367-4913-9013-ab54bfbe55b5">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2500E02F-93B8-42CD-84B7-BE6D691E8403}">
  <ds:schemaRefs>
    <ds:schemaRef ds:uri="http://schemas.microsoft.com/sharepoint/v3/contenttype/forms"/>
  </ds:schemaRefs>
</ds:datastoreItem>
</file>

<file path=customXml/itemProps2.xml><?xml version="1.0" encoding="utf-8"?>
<ds:datastoreItem xmlns:ds="http://schemas.openxmlformats.org/officeDocument/2006/customXml" ds:itemID="{66D79FF0-174A-494A-87FC-22D25B447FE4}">
  <ds:schemaRefs>
    <ds:schemaRef ds:uri="http://schemas.openxmlformats.org/officeDocument/2006/bibliography"/>
  </ds:schemaRefs>
</ds:datastoreItem>
</file>

<file path=customXml/itemProps3.xml><?xml version="1.0" encoding="utf-8"?>
<ds:datastoreItem xmlns:ds="http://schemas.openxmlformats.org/officeDocument/2006/customXml" ds:itemID="{94CF89A2-5F0F-4461-A505-FF2632985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39a76e8-b367-4913-9013-ab54bfbe55b5"/>
    <ds:schemaRef ds:uri="da30356f-2acf-4a38-82d9-485cde6c32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ABE3AE-7B32-4962-9766-104733209CF8}">
  <ds:schemaRefs>
    <ds:schemaRef ds:uri="http://schemas.microsoft.com/office/2006/metadata/properties"/>
    <ds:schemaRef ds:uri="http://schemas.microsoft.com/office/infopath/2007/PartnerControls"/>
    <ds:schemaRef ds:uri="http://schemas.microsoft.com/sharepoint/v3"/>
    <ds:schemaRef ds:uri="439a76e8-b367-4913-9013-ab54bfbe55b5"/>
  </ds:schemaRefs>
</ds:datastoreItem>
</file>

<file path=docMetadata/LabelInfo.xml><?xml version="1.0" encoding="utf-8"?>
<clbl:labelList xmlns:clbl="http://schemas.microsoft.com/office/2020/mipLabelMetadata">
  <clbl:label id="{65b15e2b-c6d2-488b-8aea-978109a77633}"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1799</Words>
  <Characters>9899</Characters>
  <Application>Microsoft Office Word</Application>
  <DocSecurity>0</DocSecurity>
  <Lines>82</Lines>
  <Paragraphs>23</Paragraphs>
  <ScaleCrop>false</ScaleCrop>
  <Company/>
  <LinksUpToDate>false</LinksUpToDate>
  <CharactersWithSpaces>11675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Call for Expression of Interest Toolkit</dc:title>
  <dc:subject>(unspecified)</dc:subject>
  <dc:creator>(anonymous)</dc:creator>
  <cp:keywords/>
  <cp:lastModifiedBy>HAFEZ Khadiga Zakaria Hussein</cp:lastModifiedBy>
  <cp:revision>2</cp:revision>
  <dcterms:created xsi:type="dcterms:W3CDTF">2026-10-06T09:05:00Z</dcterms:created>
  <dcterms:modified xsi:type="dcterms:W3CDTF">2026-10-06T09:05:00Z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2021-03-25T00:00:00Z</vt:filetime>
  </property>
  <property fmtid="{D5CDD505-2E9C-101B-9397-08002B2CF9AE}" pid="3" name="LastSaved">
    <vt:filetime>2021-04-12T00:00:00Z</vt:filetime>
  </property>
  <property fmtid="{D5CDD505-2E9C-101B-9397-08002B2CF9AE}" pid="4" name="MSIP_Label_65b15e2b-c6d2-488b-8aea-978109a77633_Enabled">
    <vt:lpwstr>true</vt:lpwstr>
  </property>
  <property fmtid="{D5CDD505-2E9C-101B-9397-08002B2CF9AE}" pid="5" name="MSIP_Label_65b15e2b-c6d2-488b-8aea-978109a77633_SetDate">
    <vt:lpwstr>2021-04-12T12:14:35Z</vt:lpwstr>
  </property>
  <property fmtid="{D5CDD505-2E9C-101B-9397-08002B2CF9AE}" pid="6" name="MSIP_Label_65b15e2b-c6d2-488b-8aea-978109a77633_Method">
    <vt:lpwstr>Privileged</vt:lpwstr>
  </property>
  <property fmtid="{D5CDD505-2E9C-101B-9397-08002B2CF9AE}" pid="7" name="MSIP_Label_65b15e2b-c6d2-488b-8aea-978109a77633_Name">
    <vt:lpwstr>IOMLb0010IN123173</vt:lpwstr>
  </property>
  <property fmtid="{D5CDD505-2E9C-101B-9397-08002B2CF9AE}" pid="8" name="MSIP_Label_65b15e2b-c6d2-488b-8aea-978109a77633_SiteId">
    <vt:lpwstr>1588262d-23fb-43b4-bd6e-bce49c8e6186</vt:lpwstr>
  </property>
  <property fmtid="{D5CDD505-2E9C-101B-9397-08002B2CF9AE}" pid="9" name="MSIP_Label_65b15e2b-c6d2-488b-8aea-978109a77633_ActionId">
    <vt:lpwstr>54bcb6a7-a6bb-4158-9027-7661598ea207</vt:lpwstr>
  </property>
  <property fmtid="{D5CDD505-2E9C-101B-9397-08002B2CF9AE}" pid="10" name="MSIP_Label_65b15e2b-c6d2-488b-8aea-978109a77633_ContentBits">
    <vt:lpwstr>0</vt:lpwstr>
  </property>
  <property fmtid="{D5CDD505-2E9C-101B-9397-08002B2CF9AE}" pid="11" name="ContentTypeId">
    <vt:lpwstr>0x010100255D6C83585850438C3365D46E0CBFD2</vt:lpwstr>
  </property>
  <property fmtid="{D5CDD505-2E9C-101B-9397-08002B2CF9AE}" pid="12" name="Order">
    <vt:r8>1300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y fmtid="{D5CDD505-2E9C-101B-9397-08002B2CF9AE}" pid="20" name="docLang">
    <vt:lpwstr>fr</vt:lpwstr>
  </property>
</Properties>
</file>